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2A0B" w14:textId="286BF21A" w:rsidR="00C502E6" w:rsidRPr="008B55ED" w:rsidRDefault="00C502E6" w:rsidP="00007081">
      <w:pPr>
        <w:widowControl w:val="0"/>
        <w:spacing w:before="300"/>
        <w:jc w:val="center"/>
        <w:rPr>
          <w:rFonts w:ascii="Arial" w:eastAsia="Arial Unicode MS" w:hAnsi="Arial" w:cs="Arial"/>
          <w:b/>
          <w:sz w:val="32"/>
          <w:szCs w:val="32"/>
          <w:lang w:val="fr-FR"/>
        </w:rPr>
      </w:pPr>
      <w:r w:rsidRPr="008B55ED">
        <w:rPr>
          <w:rFonts w:ascii="Arial" w:eastAsia="Arial Unicode MS" w:hAnsi="Arial" w:cs="Arial"/>
          <w:b/>
          <w:sz w:val="32"/>
          <w:szCs w:val="32"/>
          <w:lang w:val="fr-FR"/>
        </w:rPr>
        <w:t>Invitation</w:t>
      </w:r>
    </w:p>
    <w:p w14:paraId="50338DA3" w14:textId="6A60547D" w:rsidR="00BF7186" w:rsidRPr="008B55ED" w:rsidRDefault="00BF7186" w:rsidP="00890481">
      <w:pPr>
        <w:widowControl w:val="0"/>
        <w:spacing w:before="120" w:after="400"/>
        <w:jc w:val="center"/>
        <w:rPr>
          <w:rFonts w:ascii="Arial" w:eastAsia="Arial Unicode MS" w:hAnsi="Arial" w:cs="Arial"/>
          <w:b/>
          <w:sz w:val="32"/>
          <w:szCs w:val="32"/>
          <w:lang w:val="fr-FR"/>
        </w:rPr>
      </w:pPr>
      <w:r w:rsidRPr="008B55ED">
        <w:rPr>
          <w:rFonts w:ascii="Arial" w:eastAsia="Arial Unicode MS" w:hAnsi="Arial" w:cs="Arial"/>
          <w:b/>
          <w:sz w:val="32"/>
          <w:szCs w:val="32"/>
          <w:lang w:val="fr-FR"/>
        </w:rPr>
        <w:t>5</w:t>
      </w:r>
      <w:r w:rsidR="008B55ED" w:rsidRPr="008B55ED">
        <w:rPr>
          <w:rFonts w:ascii="Arial" w:eastAsia="Arial Unicode MS" w:hAnsi="Arial" w:cs="Arial"/>
          <w:b/>
          <w:sz w:val="32"/>
          <w:szCs w:val="32"/>
          <w:vertAlign w:val="superscript"/>
          <w:lang w:val="fr-FR"/>
        </w:rPr>
        <w:t>e</w:t>
      </w:r>
      <w:r w:rsidR="008B55ED">
        <w:rPr>
          <w:rFonts w:ascii="Arial" w:eastAsia="Arial Unicode MS" w:hAnsi="Arial" w:cs="Arial"/>
          <w:b/>
          <w:sz w:val="32"/>
          <w:szCs w:val="32"/>
          <w:lang w:val="fr-FR"/>
        </w:rPr>
        <w:t xml:space="preserve"> Congrès de l’EFFAT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7078"/>
      </w:tblGrid>
      <w:tr w:rsidR="00007081" w14:paraId="5B850A9A" w14:textId="77777777" w:rsidTr="0099293E">
        <w:tc>
          <w:tcPr>
            <w:tcW w:w="9286" w:type="dxa"/>
            <w:gridSpan w:val="2"/>
          </w:tcPr>
          <w:p w14:paraId="03802F5C" w14:textId="77777777" w:rsidR="00BF7169" w:rsidRPr="008B55ED" w:rsidRDefault="00BF7169" w:rsidP="00BF7169">
            <w:pPr>
              <w:jc w:val="both"/>
              <w:rPr>
                <w:rFonts w:ascii="Arial" w:eastAsia="Arial Unicode MS" w:hAnsi="Arial" w:cs="Arial"/>
                <w:sz w:val="22"/>
                <w:szCs w:val="22"/>
                <w:lang w:val="fr-FR"/>
              </w:rPr>
            </w:pPr>
            <w:r w:rsidRPr="008B55ED">
              <w:rPr>
                <w:rFonts w:ascii="Arial" w:eastAsia="Arial Unicode MS" w:hAnsi="Arial" w:cs="Arial"/>
                <w:sz w:val="22"/>
                <w:szCs w:val="22"/>
                <w:lang w:val="fr-FR"/>
              </w:rPr>
              <w:t>Chers collègues,</w:t>
            </w:r>
          </w:p>
          <w:p w14:paraId="67A58F72" w14:textId="77777777" w:rsidR="00BF7169" w:rsidRPr="008B55ED" w:rsidRDefault="00BF7169" w:rsidP="008F1488">
            <w:pPr>
              <w:spacing w:before="120"/>
              <w:jc w:val="both"/>
              <w:rPr>
                <w:rFonts w:ascii="Arial" w:eastAsia="Arial Unicode MS" w:hAnsi="Arial" w:cs="Arial"/>
                <w:sz w:val="22"/>
                <w:szCs w:val="22"/>
                <w:lang w:val="fr-FR"/>
              </w:rPr>
            </w:pPr>
            <w:r w:rsidRPr="008B55ED">
              <w:rPr>
                <w:rFonts w:ascii="Arial" w:eastAsia="Arial Unicode MS" w:hAnsi="Arial" w:cs="Arial"/>
                <w:sz w:val="22"/>
                <w:szCs w:val="22"/>
                <w:lang w:val="fr-FR"/>
              </w:rPr>
              <w:t>Nous avons le plaisir de vous inviter au nom du Comité exécutif de l'EFFAT au 5ème Congrès de l'EFFAT qui se tiendra les 6 et 7 novembre 2019 à Zagreb, Croatie.</w:t>
            </w:r>
          </w:p>
          <w:p w14:paraId="557CFD00" w14:textId="77777777" w:rsidR="00BF7169" w:rsidRPr="008B55ED" w:rsidRDefault="00BF7169" w:rsidP="00BF7169">
            <w:pPr>
              <w:spacing w:before="120"/>
              <w:jc w:val="both"/>
              <w:rPr>
                <w:rFonts w:ascii="Arial" w:eastAsia="Arial Unicode MS" w:hAnsi="Arial" w:cs="Arial"/>
                <w:sz w:val="22"/>
                <w:szCs w:val="22"/>
                <w:lang w:val="fr-FR"/>
              </w:rPr>
            </w:pPr>
            <w:r w:rsidRPr="008B55ED">
              <w:rPr>
                <w:rFonts w:ascii="Arial" w:eastAsia="Arial Unicode MS" w:hAnsi="Arial" w:cs="Arial"/>
                <w:sz w:val="22"/>
                <w:szCs w:val="22"/>
                <w:lang w:val="fr-FR"/>
              </w:rPr>
              <w:t>Le Congrès de l'EFFAT est un moment clé pour placer les demandes de l'EFFAT dans le paysage de l'économie et de la politique sociale, renouveler son programme-cadre et plaider pour une UE orientée vers les travailleurs.</w:t>
            </w:r>
          </w:p>
          <w:p w14:paraId="3702DB1E" w14:textId="77777777" w:rsidR="00BF7169" w:rsidRPr="008B55ED" w:rsidRDefault="00BF7169" w:rsidP="00BF7169">
            <w:pPr>
              <w:spacing w:before="120"/>
              <w:jc w:val="both"/>
              <w:rPr>
                <w:rFonts w:ascii="Arial" w:eastAsia="Arial Unicode MS" w:hAnsi="Arial" w:cs="Arial"/>
                <w:sz w:val="22"/>
                <w:szCs w:val="22"/>
                <w:lang w:val="fr-FR"/>
              </w:rPr>
            </w:pPr>
            <w:r w:rsidRPr="008B55ED">
              <w:rPr>
                <w:rFonts w:ascii="Arial" w:eastAsia="Arial Unicode MS" w:hAnsi="Arial" w:cs="Arial"/>
                <w:sz w:val="22"/>
                <w:szCs w:val="22"/>
                <w:lang w:val="fr-FR"/>
              </w:rPr>
              <w:t>Alors que les changements sociétaux massifs se produisent, que l'économie de plate-forme déclenche de nouvelles formes d'emploi et que la montée des nationalismes remet en question la solidité du projet européen, les travailleurs européens sont confrontés à un moment crucial en ce qui concerne leurs conditions de vie et de travail.</w:t>
            </w:r>
          </w:p>
          <w:p w14:paraId="039CD9E1" w14:textId="77777777" w:rsidR="00BF7169" w:rsidRPr="008B55ED" w:rsidRDefault="00BF7169" w:rsidP="00BF7169">
            <w:pPr>
              <w:spacing w:before="120"/>
              <w:jc w:val="both"/>
              <w:rPr>
                <w:rFonts w:ascii="Arial" w:eastAsia="Arial Unicode MS" w:hAnsi="Arial" w:cs="Arial"/>
                <w:sz w:val="22"/>
                <w:szCs w:val="22"/>
                <w:lang w:val="fr-FR"/>
              </w:rPr>
            </w:pPr>
            <w:r w:rsidRPr="008B55ED">
              <w:rPr>
                <w:rFonts w:ascii="Arial" w:eastAsia="Arial Unicode MS" w:hAnsi="Arial" w:cs="Arial"/>
                <w:sz w:val="22"/>
                <w:szCs w:val="22"/>
                <w:lang w:val="fr-FR"/>
              </w:rPr>
              <w:t>Dans ce contexte politique, il appartiendra au Congrès non seulement de discuter de l'avenir du travail, de l'avenir de l'Europe et de l'avenir de l'EFFAT, mais aussi de prendre les décisions nécessaires pour renforcer l'EFFAT dans les cinq prochaines années et d'élire ses nouveaux dirigeants.</w:t>
            </w:r>
          </w:p>
          <w:p w14:paraId="7AF31BF9" w14:textId="788EE7BB" w:rsidR="00007081" w:rsidRDefault="00BF7169" w:rsidP="00BF7169">
            <w:pPr>
              <w:spacing w:before="120" w:after="120"/>
              <w:jc w:val="both"/>
              <w:rPr>
                <w:rFonts w:ascii="Arial" w:eastAsia="Arial Unicode MS" w:hAnsi="Arial" w:cs="Arial"/>
                <w:sz w:val="22"/>
                <w:szCs w:val="22"/>
                <w:lang w:val="fr-FR"/>
              </w:rPr>
            </w:pPr>
            <w:r w:rsidRPr="008B55ED">
              <w:rPr>
                <w:rFonts w:ascii="Arial" w:eastAsia="Arial Unicode MS" w:hAnsi="Arial" w:cs="Arial"/>
                <w:sz w:val="22"/>
                <w:szCs w:val="22"/>
                <w:lang w:val="fr-FR"/>
              </w:rPr>
              <w:t>Il définira également les priorités politiques et le programme de travail de l'EFFAT pour garantir aux travailleurs des conditions décentes et une rémunération équitable de la ferme à l'assiette.</w:t>
            </w:r>
          </w:p>
        </w:tc>
      </w:tr>
      <w:tr w:rsidR="00007081" w14:paraId="6296ACB4" w14:textId="77777777" w:rsidTr="0099293E">
        <w:tc>
          <w:tcPr>
            <w:tcW w:w="2208" w:type="dxa"/>
          </w:tcPr>
          <w:p w14:paraId="19F4AC8F" w14:textId="62E48E74" w:rsidR="00007081" w:rsidRDefault="00BF7169" w:rsidP="00C76CF9">
            <w:pPr>
              <w:spacing w:before="120"/>
              <w:jc w:val="both"/>
              <w:rPr>
                <w:rFonts w:ascii="Arial" w:eastAsia="Arial Unicode MS" w:hAnsi="Arial" w:cs="Arial"/>
                <w:sz w:val="22"/>
                <w:szCs w:val="22"/>
                <w:lang w:val="fr-FR"/>
              </w:rPr>
            </w:pPr>
            <w:r>
              <w:rPr>
                <w:rFonts w:ascii="Arial" w:eastAsia="Arial Unicode MS" w:hAnsi="Arial" w:cs="Arial"/>
                <w:b/>
                <w:sz w:val="22"/>
                <w:szCs w:val="22"/>
                <w:lang w:val="fr-FR"/>
              </w:rPr>
              <w:t>Lieu</w:t>
            </w:r>
          </w:p>
        </w:tc>
        <w:tc>
          <w:tcPr>
            <w:tcW w:w="7078" w:type="dxa"/>
          </w:tcPr>
          <w:p w14:paraId="44980A56" w14:textId="77777777" w:rsidR="00BF7169" w:rsidRPr="00C76CF9" w:rsidRDefault="00BF7169" w:rsidP="001C067B">
            <w:pPr>
              <w:widowControl w:val="0"/>
              <w:tabs>
                <w:tab w:val="left" w:pos="2562"/>
              </w:tabs>
              <w:spacing w:before="120"/>
              <w:ind w:left="2552" w:hanging="2552"/>
              <w:rPr>
                <w:rFonts w:ascii="Arial" w:hAnsi="Arial" w:cs="Arial"/>
                <w:bCs/>
                <w:sz w:val="22"/>
                <w:szCs w:val="22"/>
              </w:rPr>
            </w:pPr>
            <w:r w:rsidRPr="00C76CF9">
              <w:rPr>
                <w:rFonts w:ascii="Arial" w:hAnsi="Arial" w:cs="Arial"/>
                <w:bCs/>
                <w:sz w:val="22"/>
                <w:szCs w:val="22"/>
              </w:rPr>
              <w:t>The Westin Zagreb Hotel</w:t>
            </w:r>
          </w:p>
          <w:p w14:paraId="17D16381" w14:textId="77777777" w:rsidR="00BF7169" w:rsidRPr="00C76CF9" w:rsidRDefault="00BF7169" w:rsidP="00BF7169">
            <w:pPr>
              <w:widowControl w:val="0"/>
              <w:tabs>
                <w:tab w:val="left" w:pos="2552"/>
              </w:tabs>
              <w:ind w:left="2552" w:hanging="2552"/>
              <w:rPr>
                <w:rFonts w:ascii="Arial" w:hAnsi="Arial" w:cs="Arial"/>
                <w:bCs/>
                <w:caps/>
                <w:sz w:val="22"/>
                <w:szCs w:val="22"/>
              </w:rPr>
            </w:pPr>
            <w:r w:rsidRPr="00C76CF9">
              <w:rPr>
                <w:rFonts w:ascii="Arial" w:eastAsia="Arial Unicode MS" w:hAnsi="Arial" w:cs="Arial"/>
                <w:sz w:val="22"/>
                <w:szCs w:val="22"/>
              </w:rPr>
              <w:t xml:space="preserve">Salle : </w:t>
            </w:r>
            <w:proofErr w:type="spellStart"/>
            <w:r w:rsidRPr="00C76CF9">
              <w:rPr>
                <w:rFonts w:ascii="Arial" w:eastAsia="Arial Unicode MS" w:hAnsi="Arial" w:cs="Arial"/>
                <w:sz w:val="22"/>
                <w:szCs w:val="22"/>
              </w:rPr>
              <w:t>Crystall</w:t>
            </w:r>
            <w:proofErr w:type="spellEnd"/>
            <w:r w:rsidRPr="00C76CF9">
              <w:rPr>
                <w:rFonts w:ascii="Arial" w:eastAsia="Arial Unicode MS" w:hAnsi="Arial" w:cs="Arial"/>
                <w:sz w:val="22"/>
                <w:szCs w:val="22"/>
              </w:rPr>
              <w:t xml:space="preserve"> ballroom</w:t>
            </w:r>
          </w:p>
          <w:p w14:paraId="56E312AB" w14:textId="77777777" w:rsidR="00BF7169" w:rsidRPr="00C76CF9" w:rsidRDefault="00BF7169" w:rsidP="00BF7169">
            <w:pPr>
              <w:widowControl w:val="0"/>
              <w:tabs>
                <w:tab w:val="left" w:pos="2552"/>
              </w:tabs>
              <w:ind w:left="2552" w:hanging="2552"/>
              <w:rPr>
                <w:rFonts w:ascii="Arial" w:hAnsi="Arial" w:cs="Arial"/>
                <w:sz w:val="22"/>
                <w:szCs w:val="22"/>
                <w:lang w:eastAsia="nl-BE"/>
              </w:rPr>
            </w:pPr>
            <w:proofErr w:type="spellStart"/>
            <w:r w:rsidRPr="00C76CF9">
              <w:rPr>
                <w:rFonts w:ascii="Arial" w:hAnsi="Arial" w:cs="Arial"/>
                <w:sz w:val="22"/>
                <w:szCs w:val="22"/>
              </w:rPr>
              <w:t>Izidora</w:t>
            </w:r>
            <w:proofErr w:type="spellEnd"/>
            <w:r w:rsidRPr="00C76CF9">
              <w:rPr>
                <w:rFonts w:ascii="Arial" w:hAnsi="Arial" w:cs="Arial"/>
                <w:sz w:val="22"/>
                <w:szCs w:val="22"/>
              </w:rPr>
              <w:t xml:space="preserve"> </w:t>
            </w:r>
            <w:proofErr w:type="spellStart"/>
            <w:r w:rsidRPr="00C76CF9">
              <w:rPr>
                <w:rFonts w:ascii="Arial" w:hAnsi="Arial" w:cs="Arial"/>
                <w:sz w:val="22"/>
                <w:szCs w:val="22"/>
              </w:rPr>
              <w:t>Kršnjavoga</w:t>
            </w:r>
            <w:proofErr w:type="spellEnd"/>
            <w:r w:rsidRPr="00C76CF9">
              <w:rPr>
                <w:rFonts w:ascii="Arial" w:hAnsi="Arial" w:cs="Arial"/>
                <w:sz w:val="22"/>
                <w:szCs w:val="22"/>
              </w:rPr>
              <w:t xml:space="preserve"> 1</w:t>
            </w:r>
          </w:p>
          <w:p w14:paraId="60501CE9" w14:textId="77777777" w:rsidR="00BF7169" w:rsidRPr="00C76CF9" w:rsidRDefault="00BF7169" w:rsidP="00BF7169">
            <w:pPr>
              <w:widowControl w:val="0"/>
              <w:tabs>
                <w:tab w:val="left" w:pos="2552"/>
              </w:tabs>
              <w:ind w:left="2552" w:hanging="2552"/>
              <w:rPr>
                <w:rFonts w:ascii="Arial" w:hAnsi="Arial" w:cs="Arial"/>
                <w:sz w:val="22"/>
                <w:szCs w:val="22"/>
              </w:rPr>
            </w:pPr>
            <w:r w:rsidRPr="00C76CF9">
              <w:rPr>
                <w:rFonts w:ascii="Arial" w:hAnsi="Arial" w:cs="Arial"/>
                <w:sz w:val="22"/>
                <w:szCs w:val="22"/>
              </w:rPr>
              <w:t>10000 Zagreb</w:t>
            </w:r>
          </w:p>
          <w:p w14:paraId="7C71FAF8" w14:textId="77777777" w:rsidR="00BF7169" w:rsidRPr="00C76CF9" w:rsidRDefault="00BF7169" w:rsidP="00BF7169">
            <w:pPr>
              <w:widowControl w:val="0"/>
              <w:tabs>
                <w:tab w:val="left" w:pos="2552"/>
              </w:tabs>
              <w:ind w:left="2552" w:hanging="2552"/>
              <w:rPr>
                <w:rFonts w:ascii="Arial" w:hAnsi="Arial" w:cs="Arial"/>
                <w:sz w:val="22"/>
                <w:szCs w:val="22"/>
              </w:rPr>
            </w:pPr>
            <w:proofErr w:type="spellStart"/>
            <w:r w:rsidRPr="00C76CF9">
              <w:rPr>
                <w:rFonts w:ascii="Arial" w:hAnsi="Arial" w:cs="Arial"/>
                <w:sz w:val="22"/>
                <w:szCs w:val="22"/>
              </w:rPr>
              <w:t>Croatie</w:t>
            </w:r>
            <w:proofErr w:type="spellEnd"/>
          </w:p>
          <w:p w14:paraId="3BB6049D" w14:textId="77777777" w:rsidR="00BF7169" w:rsidRPr="00C76CF9" w:rsidRDefault="00BF7169" w:rsidP="00BF7169">
            <w:pPr>
              <w:widowControl w:val="0"/>
              <w:tabs>
                <w:tab w:val="left" w:pos="2552"/>
              </w:tabs>
              <w:ind w:left="2552" w:hanging="2552"/>
              <w:rPr>
                <w:rFonts w:ascii="Arial" w:hAnsi="Arial" w:cs="Arial"/>
                <w:sz w:val="22"/>
                <w:szCs w:val="22"/>
              </w:rPr>
            </w:pPr>
            <w:proofErr w:type="spellStart"/>
            <w:r w:rsidRPr="00C76CF9">
              <w:rPr>
                <w:rFonts w:ascii="Arial" w:hAnsi="Arial" w:cs="Arial"/>
                <w:bCs/>
                <w:sz w:val="22"/>
                <w:szCs w:val="22"/>
              </w:rPr>
              <w:t>Tél</w:t>
            </w:r>
            <w:proofErr w:type="spellEnd"/>
            <w:r w:rsidRPr="00C76CF9">
              <w:rPr>
                <w:rFonts w:ascii="Arial" w:hAnsi="Arial" w:cs="Arial"/>
                <w:bCs/>
                <w:sz w:val="22"/>
                <w:szCs w:val="22"/>
              </w:rPr>
              <w:t xml:space="preserve"> : </w:t>
            </w:r>
            <w:r w:rsidRPr="00C76CF9">
              <w:rPr>
                <w:rFonts w:ascii="Arial" w:hAnsi="Arial" w:cs="Arial"/>
                <w:sz w:val="22"/>
                <w:szCs w:val="22"/>
              </w:rPr>
              <w:t>+385 1 4892 018</w:t>
            </w:r>
          </w:p>
          <w:p w14:paraId="5A8CB207" w14:textId="7489C24D" w:rsidR="00007081" w:rsidRDefault="00BF7169" w:rsidP="001565E2">
            <w:pPr>
              <w:widowControl w:val="0"/>
              <w:tabs>
                <w:tab w:val="left" w:pos="2552"/>
              </w:tabs>
              <w:spacing w:after="120"/>
              <w:ind w:left="2552" w:hanging="2552"/>
              <w:rPr>
                <w:rFonts w:ascii="Arial" w:eastAsia="Arial Unicode MS" w:hAnsi="Arial" w:cs="Arial"/>
                <w:sz w:val="22"/>
                <w:szCs w:val="22"/>
                <w:lang w:val="fr-FR"/>
              </w:rPr>
            </w:pPr>
            <w:hyperlink r:id="rId12" w:history="1">
              <w:proofErr w:type="spellStart"/>
              <w:r w:rsidRPr="00BF7169">
                <w:rPr>
                  <w:rStyle w:val="Hyperlink"/>
                  <w:rFonts w:ascii="Arial" w:hAnsi="Arial" w:cs="Arial"/>
                  <w:sz w:val="22"/>
                  <w:szCs w:val="22"/>
                  <w:lang w:val="fr-FR"/>
                </w:rPr>
                <w:t>Westin</w:t>
              </w:r>
              <w:proofErr w:type="spellEnd"/>
              <w:r w:rsidRPr="00BF7169">
                <w:rPr>
                  <w:rStyle w:val="Hyperlink"/>
                  <w:rFonts w:ascii="Arial" w:hAnsi="Arial" w:cs="Arial"/>
                  <w:sz w:val="22"/>
                  <w:szCs w:val="22"/>
                  <w:lang w:val="fr-FR"/>
                </w:rPr>
                <w:t xml:space="preserve"> Zagreb site</w:t>
              </w:r>
            </w:hyperlink>
            <w:r w:rsidRPr="00BF7169">
              <w:rPr>
                <w:rStyle w:val="Hyperlink"/>
                <w:rFonts w:ascii="Arial" w:hAnsi="Arial" w:cs="Arial"/>
                <w:sz w:val="22"/>
                <w:szCs w:val="22"/>
                <w:lang w:val="fr-FR"/>
              </w:rPr>
              <w:t xml:space="preserve"> web</w:t>
            </w:r>
          </w:p>
        </w:tc>
      </w:tr>
      <w:tr w:rsidR="00007081" w14:paraId="5B5F0A29" w14:textId="77777777" w:rsidTr="0099293E">
        <w:tc>
          <w:tcPr>
            <w:tcW w:w="2208" w:type="dxa"/>
          </w:tcPr>
          <w:p w14:paraId="496C6063" w14:textId="444A3CD6" w:rsidR="00007081" w:rsidRDefault="001C067B" w:rsidP="0060176B">
            <w:pPr>
              <w:spacing w:before="120"/>
              <w:rPr>
                <w:rFonts w:ascii="Arial" w:eastAsia="Arial Unicode MS" w:hAnsi="Arial" w:cs="Arial"/>
                <w:sz w:val="22"/>
                <w:szCs w:val="22"/>
                <w:lang w:val="fr-FR"/>
              </w:rPr>
            </w:pPr>
            <w:r>
              <w:rPr>
                <w:rFonts w:ascii="Arial" w:hAnsi="Arial" w:cs="Arial"/>
                <w:b/>
                <w:sz w:val="22"/>
                <w:szCs w:val="22"/>
                <w:lang w:val="fr-FR"/>
              </w:rPr>
              <w:t>Langues de travail</w:t>
            </w:r>
          </w:p>
        </w:tc>
        <w:tc>
          <w:tcPr>
            <w:tcW w:w="7078" w:type="dxa"/>
          </w:tcPr>
          <w:p w14:paraId="67BEA903" w14:textId="77777777" w:rsidR="00DE19FF" w:rsidRPr="008B55ED" w:rsidRDefault="00DE19FF" w:rsidP="00DE19FF">
            <w:pPr>
              <w:widowControl w:val="0"/>
              <w:tabs>
                <w:tab w:val="left" w:pos="2552"/>
              </w:tabs>
              <w:spacing w:before="120"/>
              <w:ind w:left="2552" w:hanging="2552"/>
              <w:jc w:val="both"/>
              <w:rPr>
                <w:rFonts w:ascii="Arial" w:hAnsi="Arial" w:cs="Arial"/>
                <w:sz w:val="22"/>
                <w:szCs w:val="22"/>
                <w:lang w:val="fr-FR"/>
              </w:rPr>
            </w:pPr>
            <w:r>
              <w:rPr>
                <w:rFonts w:ascii="Arial" w:hAnsi="Arial" w:cs="Arial"/>
                <w:sz w:val="22"/>
                <w:szCs w:val="22"/>
                <w:lang w:val="fr-FR"/>
              </w:rPr>
              <w:t>anglais</w:t>
            </w:r>
            <w:r w:rsidRPr="008B55ED">
              <w:rPr>
                <w:rFonts w:ascii="Arial" w:hAnsi="Arial" w:cs="Arial"/>
                <w:sz w:val="22"/>
                <w:szCs w:val="22"/>
                <w:lang w:val="fr-FR"/>
              </w:rPr>
              <w:t xml:space="preserve">, </w:t>
            </w:r>
            <w:proofErr w:type="spellStart"/>
            <w:r>
              <w:rPr>
                <w:rFonts w:ascii="Arial" w:hAnsi="Arial" w:cs="Arial"/>
                <w:sz w:val="22"/>
                <w:szCs w:val="22"/>
                <w:lang w:val="fr-FR"/>
              </w:rPr>
              <w:t>fran</w:t>
            </w:r>
            <w:proofErr w:type="spellEnd"/>
            <w:r w:rsidRPr="005473C8">
              <w:rPr>
                <w:rFonts w:ascii="Arial" w:hAnsi="Arial" w:cs="Arial"/>
                <w:color w:val="000000"/>
                <w:sz w:val="22"/>
                <w:szCs w:val="22"/>
                <w:lang w:val="fr-BE"/>
              </w:rPr>
              <w:t>ç</w:t>
            </w:r>
            <w:r w:rsidRPr="008B55ED">
              <w:rPr>
                <w:rFonts w:ascii="Arial" w:hAnsi="Arial" w:cs="Arial"/>
                <w:sz w:val="22"/>
                <w:szCs w:val="22"/>
                <w:lang w:val="fr-FR"/>
              </w:rPr>
              <w:t xml:space="preserve">ais, </w:t>
            </w:r>
            <w:r>
              <w:rPr>
                <w:rFonts w:ascii="Arial" w:hAnsi="Arial" w:cs="Arial"/>
                <w:sz w:val="22"/>
                <w:szCs w:val="22"/>
                <w:lang w:val="fr-FR"/>
              </w:rPr>
              <w:t>allemand</w:t>
            </w:r>
            <w:r w:rsidRPr="008B55ED">
              <w:rPr>
                <w:rFonts w:ascii="Arial" w:hAnsi="Arial" w:cs="Arial"/>
                <w:sz w:val="22"/>
                <w:szCs w:val="22"/>
                <w:lang w:val="fr-FR"/>
              </w:rPr>
              <w:t xml:space="preserve">, </w:t>
            </w:r>
            <w:r>
              <w:rPr>
                <w:rFonts w:ascii="Arial" w:hAnsi="Arial" w:cs="Arial"/>
                <w:sz w:val="22"/>
                <w:szCs w:val="22"/>
                <w:lang w:val="fr-FR"/>
              </w:rPr>
              <w:t>italien</w:t>
            </w:r>
            <w:r w:rsidRPr="008B55ED">
              <w:rPr>
                <w:rFonts w:ascii="Arial" w:hAnsi="Arial" w:cs="Arial"/>
                <w:sz w:val="22"/>
                <w:szCs w:val="22"/>
                <w:lang w:val="fr-FR"/>
              </w:rPr>
              <w:t xml:space="preserve">, </w:t>
            </w:r>
            <w:r>
              <w:rPr>
                <w:rFonts w:ascii="Arial" w:hAnsi="Arial" w:cs="Arial"/>
                <w:sz w:val="22"/>
                <w:szCs w:val="22"/>
                <w:lang w:val="fr-FR"/>
              </w:rPr>
              <w:t>espagnol</w:t>
            </w:r>
            <w:r w:rsidRPr="008B55ED">
              <w:rPr>
                <w:rFonts w:ascii="Arial" w:hAnsi="Arial" w:cs="Arial"/>
                <w:sz w:val="22"/>
                <w:szCs w:val="22"/>
                <w:lang w:val="fr-FR"/>
              </w:rPr>
              <w:t xml:space="preserve">, </w:t>
            </w:r>
            <w:r>
              <w:rPr>
                <w:rFonts w:ascii="Arial" w:hAnsi="Arial" w:cs="Arial"/>
                <w:sz w:val="22"/>
                <w:szCs w:val="22"/>
                <w:lang w:val="fr-FR"/>
              </w:rPr>
              <w:t>suédois</w:t>
            </w:r>
            <w:r w:rsidRPr="008B55ED">
              <w:rPr>
                <w:rFonts w:ascii="Arial" w:hAnsi="Arial" w:cs="Arial"/>
                <w:sz w:val="22"/>
                <w:szCs w:val="22"/>
                <w:lang w:val="fr-FR"/>
              </w:rPr>
              <w:t xml:space="preserve">, </w:t>
            </w:r>
            <w:r>
              <w:rPr>
                <w:rFonts w:ascii="Arial" w:hAnsi="Arial" w:cs="Arial"/>
                <w:sz w:val="22"/>
                <w:szCs w:val="22"/>
                <w:lang w:val="fr-FR"/>
              </w:rPr>
              <w:t>croate</w:t>
            </w:r>
          </w:p>
          <w:p w14:paraId="5DFC9FD9" w14:textId="77777777" w:rsidR="001565E2" w:rsidRDefault="00DE19FF" w:rsidP="001565E2">
            <w:pPr>
              <w:widowControl w:val="0"/>
              <w:spacing w:before="120"/>
              <w:ind w:left="14" w:hanging="18"/>
              <w:jc w:val="both"/>
              <w:rPr>
                <w:rFonts w:ascii="Arial" w:hAnsi="Arial" w:cs="Arial"/>
                <w:sz w:val="22"/>
                <w:szCs w:val="22"/>
                <w:lang w:val="fr-FR"/>
              </w:rPr>
            </w:pPr>
            <w:r w:rsidRPr="008B55ED">
              <w:rPr>
                <w:rFonts w:ascii="Arial" w:hAnsi="Arial" w:cs="Arial"/>
                <w:sz w:val="22"/>
                <w:szCs w:val="22"/>
                <w:lang w:val="fr-FR"/>
              </w:rPr>
              <w:t>Nous avons demandé des services d'interprétation</w:t>
            </w:r>
            <w:r w:rsidRPr="008B55ED">
              <w:rPr>
                <w:rFonts w:ascii="Arial" w:hAnsi="Arial" w:cs="Arial"/>
                <w:sz w:val="22"/>
                <w:szCs w:val="22"/>
                <w:lang w:val="fr-FR"/>
              </w:rPr>
              <w:t xml:space="preserve"> </w:t>
            </w:r>
            <w:r w:rsidRPr="008B55ED">
              <w:rPr>
                <w:rFonts w:ascii="Arial" w:hAnsi="Arial" w:cs="Arial"/>
                <w:sz w:val="22"/>
                <w:szCs w:val="22"/>
                <w:lang w:val="fr-FR"/>
              </w:rPr>
              <w:t>à la Commission. Nous attendons une</w:t>
            </w:r>
            <w:r>
              <w:rPr>
                <w:rFonts w:ascii="Arial" w:hAnsi="Arial" w:cs="Arial"/>
                <w:sz w:val="22"/>
                <w:szCs w:val="22"/>
                <w:lang w:val="fr-FR"/>
              </w:rPr>
              <w:t xml:space="preserve"> </w:t>
            </w:r>
            <w:r w:rsidRPr="008B55ED">
              <w:rPr>
                <w:rFonts w:ascii="Arial" w:hAnsi="Arial" w:cs="Arial"/>
                <w:sz w:val="22"/>
                <w:szCs w:val="22"/>
                <w:lang w:val="fr-FR"/>
              </w:rPr>
              <w:t xml:space="preserve">réponse en septembre et </w:t>
            </w:r>
            <w:r w:rsidR="00711A3E">
              <w:rPr>
                <w:rFonts w:ascii="Arial" w:hAnsi="Arial" w:cs="Arial"/>
                <w:sz w:val="22"/>
                <w:szCs w:val="22"/>
                <w:lang w:val="fr-FR"/>
              </w:rPr>
              <w:t>serons</w:t>
            </w:r>
            <w:r w:rsidRPr="008B55ED">
              <w:rPr>
                <w:rFonts w:ascii="Arial" w:hAnsi="Arial" w:cs="Arial"/>
                <w:sz w:val="22"/>
                <w:szCs w:val="22"/>
                <w:lang w:val="fr-FR"/>
              </w:rPr>
              <w:t xml:space="preserve"> alors en mesure d'offrir des langues passives supplémentaires. </w:t>
            </w:r>
          </w:p>
          <w:p w14:paraId="26A77A42" w14:textId="77777777" w:rsidR="001565E2" w:rsidRDefault="00DE19FF" w:rsidP="001565E2">
            <w:pPr>
              <w:widowControl w:val="0"/>
              <w:ind w:left="14" w:hanging="18"/>
              <w:jc w:val="both"/>
              <w:rPr>
                <w:rFonts w:ascii="Arial" w:hAnsi="Arial" w:cs="Arial"/>
                <w:sz w:val="22"/>
                <w:szCs w:val="22"/>
                <w:lang w:val="fr-FR"/>
              </w:rPr>
            </w:pPr>
            <w:r w:rsidRPr="008B55ED">
              <w:rPr>
                <w:rFonts w:ascii="Arial" w:hAnsi="Arial" w:cs="Arial"/>
                <w:sz w:val="22"/>
                <w:szCs w:val="22"/>
                <w:lang w:val="fr-FR"/>
              </w:rPr>
              <w:t>Tout</w:t>
            </w:r>
            <w:r>
              <w:rPr>
                <w:rFonts w:ascii="Arial" w:hAnsi="Arial" w:cs="Arial"/>
                <w:sz w:val="22"/>
                <w:szCs w:val="22"/>
                <w:lang w:val="fr-FR"/>
              </w:rPr>
              <w:t>/e</w:t>
            </w:r>
            <w:r w:rsidRPr="008B55ED">
              <w:rPr>
                <w:rFonts w:ascii="Arial" w:hAnsi="Arial" w:cs="Arial"/>
                <w:sz w:val="22"/>
                <w:szCs w:val="22"/>
                <w:lang w:val="fr-FR"/>
              </w:rPr>
              <w:t xml:space="preserve"> délégué</w:t>
            </w:r>
            <w:r>
              <w:rPr>
                <w:rFonts w:ascii="Arial" w:hAnsi="Arial" w:cs="Arial"/>
                <w:sz w:val="22"/>
                <w:szCs w:val="22"/>
                <w:lang w:val="fr-FR"/>
              </w:rPr>
              <w:t>/e</w:t>
            </w:r>
            <w:r w:rsidRPr="008B55ED">
              <w:rPr>
                <w:rFonts w:ascii="Arial" w:hAnsi="Arial" w:cs="Arial"/>
                <w:sz w:val="22"/>
                <w:szCs w:val="22"/>
                <w:lang w:val="fr-FR"/>
              </w:rPr>
              <w:t xml:space="preserve"> souhaitant s'exprimer dans une langue autre que ces langues de travail peut - si nécessaire - être accompagné</w:t>
            </w:r>
            <w:r>
              <w:rPr>
                <w:rFonts w:ascii="Arial" w:hAnsi="Arial" w:cs="Arial"/>
                <w:sz w:val="22"/>
                <w:szCs w:val="22"/>
                <w:lang w:val="fr-FR"/>
              </w:rPr>
              <w:t>/e</w:t>
            </w:r>
            <w:r w:rsidRPr="008B55ED">
              <w:rPr>
                <w:rFonts w:ascii="Arial" w:hAnsi="Arial" w:cs="Arial"/>
                <w:sz w:val="22"/>
                <w:szCs w:val="22"/>
                <w:lang w:val="fr-FR"/>
              </w:rPr>
              <w:t xml:space="preserve"> d'un</w:t>
            </w:r>
            <w:r>
              <w:rPr>
                <w:rFonts w:ascii="Arial" w:hAnsi="Arial" w:cs="Arial"/>
                <w:sz w:val="22"/>
                <w:szCs w:val="22"/>
                <w:lang w:val="fr-FR"/>
              </w:rPr>
              <w:t>/e</w:t>
            </w:r>
            <w:r w:rsidRPr="008B55ED">
              <w:rPr>
                <w:rFonts w:ascii="Arial" w:hAnsi="Arial" w:cs="Arial"/>
                <w:sz w:val="22"/>
                <w:szCs w:val="22"/>
                <w:lang w:val="fr-FR"/>
              </w:rPr>
              <w:t xml:space="preserve"> interprète qui traduit l'intervention du</w:t>
            </w:r>
            <w:r>
              <w:rPr>
                <w:rFonts w:ascii="Arial" w:hAnsi="Arial" w:cs="Arial"/>
                <w:sz w:val="22"/>
                <w:szCs w:val="22"/>
                <w:lang w:val="fr-FR"/>
              </w:rPr>
              <w:t>/de la</w:t>
            </w:r>
            <w:r w:rsidRPr="008B55ED">
              <w:rPr>
                <w:rFonts w:ascii="Arial" w:hAnsi="Arial" w:cs="Arial"/>
                <w:sz w:val="22"/>
                <w:szCs w:val="22"/>
                <w:lang w:val="fr-FR"/>
              </w:rPr>
              <w:t xml:space="preserve"> délégué</w:t>
            </w:r>
            <w:r>
              <w:rPr>
                <w:rFonts w:ascii="Arial" w:hAnsi="Arial" w:cs="Arial"/>
                <w:sz w:val="22"/>
                <w:szCs w:val="22"/>
                <w:lang w:val="fr-FR"/>
              </w:rPr>
              <w:t>/e</w:t>
            </w:r>
            <w:r w:rsidRPr="008B55ED">
              <w:rPr>
                <w:rFonts w:ascii="Arial" w:hAnsi="Arial" w:cs="Arial"/>
                <w:sz w:val="22"/>
                <w:szCs w:val="22"/>
                <w:lang w:val="fr-FR"/>
              </w:rPr>
              <w:t xml:space="preserve"> dans l'une des langues officielles. </w:t>
            </w:r>
          </w:p>
          <w:p w14:paraId="5DBA9E7D" w14:textId="3F8D3142" w:rsidR="00007081" w:rsidRDefault="00DE19FF" w:rsidP="001565E2">
            <w:pPr>
              <w:widowControl w:val="0"/>
              <w:spacing w:before="120" w:after="120"/>
              <w:ind w:left="14" w:hanging="18"/>
              <w:jc w:val="both"/>
              <w:rPr>
                <w:rFonts w:ascii="Arial" w:eastAsia="Arial Unicode MS" w:hAnsi="Arial" w:cs="Arial"/>
                <w:sz w:val="22"/>
                <w:szCs w:val="22"/>
                <w:lang w:val="fr-FR"/>
              </w:rPr>
            </w:pPr>
            <w:r w:rsidRPr="008B55ED">
              <w:rPr>
                <w:rFonts w:ascii="Arial" w:hAnsi="Arial" w:cs="Arial"/>
                <w:sz w:val="22"/>
                <w:szCs w:val="22"/>
                <w:lang w:val="fr-FR"/>
              </w:rPr>
              <w:t>Les interprètes ne peuvent participer qu'après consultation et confirmation du Secrétariat de l'EFFAT.</w:t>
            </w:r>
          </w:p>
        </w:tc>
      </w:tr>
      <w:tr w:rsidR="00007081" w14:paraId="79647C33" w14:textId="77777777" w:rsidTr="0099293E">
        <w:tc>
          <w:tcPr>
            <w:tcW w:w="2208" w:type="dxa"/>
          </w:tcPr>
          <w:p w14:paraId="68159E2F" w14:textId="242FD8C6" w:rsidR="00007081" w:rsidRDefault="008F1488" w:rsidP="008F1488">
            <w:pPr>
              <w:spacing w:before="120"/>
              <w:jc w:val="both"/>
              <w:rPr>
                <w:rFonts w:ascii="Arial" w:eastAsia="Arial Unicode MS" w:hAnsi="Arial" w:cs="Arial"/>
                <w:sz w:val="22"/>
                <w:szCs w:val="22"/>
                <w:lang w:val="fr-FR"/>
              </w:rPr>
            </w:pPr>
            <w:r>
              <w:rPr>
                <w:rFonts w:ascii="Arial" w:hAnsi="Arial" w:cs="Arial"/>
                <w:b/>
                <w:sz w:val="22"/>
                <w:szCs w:val="22"/>
                <w:lang w:val="fr-FR"/>
              </w:rPr>
              <w:t>Horaire</w:t>
            </w:r>
          </w:p>
        </w:tc>
        <w:tc>
          <w:tcPr>
            <w:tcW w:w="7078" w:type="dxa"/>
          </w:tcPr>
          <w:p w14:paraId="0270F054" w14:textId="77777777" w:rsidR="00007081" w:rsidRDefault="008F1488" w:rsidP="008F1488">
            <w:pPr>
              <w:spacing w:before="120"/>
              <w:jc w:val="both"/>
              <w:rPr>
                <w:rFonts w:ascii="Arial" w:hAnsi="Arial" w:cs="Arial"/>
                <w:sz w:val="22"/>
                <w:szCs w:val="22"/>
                <w:lang w:val="fr-FR"/>
              </w:rPr>
            </w:pPr>
            <w:r>
              <w:rPr>
                <w:rFonts w:ascii="Arial" w:hAnsi="Arial" w:cs="Arial"/>
                <w:sz w:val="22"/>
                <w:szCs w:val="22"/>
                <w:lang w:val="fr-FR"/>
              </w:rPr>
              <w:t>Mercredi</w:t>
            </w:r>
            <w:r w:rsidRPr="008B55ED">
              <w:rPr>
                <w:rFonts w:ascii="Arial" w:hAnsi="Arial" w:cs="Arial"/>
                <w:sz w:val="22"/>
                <w:szCs w:val="22"/>
                <w:lang w:val="fr-FR"/>
              </w:rPr>
              <w:t>,</w:t>
            </w:r>
            <w:r w:rsidRPr="008B55ED">
              <w:rPr>
                <w:rFonts w:ascii="Arial" w:hAnsi="Arial" w:cs="Arial"/>
                <w:b/>
                <w:sz w:val="22"/>
                <w:szCs w:val="22"/>
                <w:lang w:val="fr-FR"/>
              </w:rPr>
              <w:t xml:space="preserve"> </w:t>
            </w:r>
            <w:r w:rsidRPr="008B55ED">
              <w:rPr>
                <w:rFonts w:ascii="Arial" w:hAnsi="Arial" w:cs="Arial"/>
                <w:sz w:val="22"/>
                <w:szCs w:val="22"/>
                <w:lang w:val="fr-FR"/>
              </w:rPr>
              <w:t xml:space="preserve">6 </w:t>
            </w:r>
            <w:r>
              <w:rPr>
                <w:rFonts w:ascii="Arial" w:hAnsi="Arial" w:cs="Arial"/>
                <w:sz w:val="22"/>
                <w:szCs w:val="22"/>
                <w:lang w:val="fr-FR"/>
              </w:rPr>
              <w:t>novembre</w:t>
            </w:r>
            <w:r w:rsidRPr="008B55ED">
              <w:rPr>
                <w:rFonts w:ascii="Arial" w:hAnsi="Arial" w:cs="Arial"/>
                <w:sz w:val="22"/>
                <w:szCs w:val="22"/>
                <w:lang w:val="fr-FR"/>
              </w:rPr>
              <w:t xml:space="preserve"> 2019 </w:t>
            </w:r>
            <w:r>
              <w:rPr>
                <w:rFonts w:ascii="Arial" w:hAnsi="Arial" w:cs="Arial"/>
                <w:sz w:val="22"/>
                <w:szCs w:val="22"/>
                <w:lang w:val="fr-FR"/>
              </w:rPr>
              <w:t>de</w:t>
            </w:r>
            <w:r w:rsidRPr="008B55ED">
              <w:rPr>
                <w:rFonts w:ascii="Arial" w:hAnsi="Arial" w:cs="Arial"/>
                <w:sz w:val="22"/>
                <w:szCs w:val="22"/>
                <w:lang w:val="fr-FR"/>
              </w:rPr>
              <w:t xml:space="preserve"> 9</w:t>
            </w:r>
            <w:r>
              <w:rPr>
                <w:rFonts w:ascii="Arial" w:hAnsi="Arial" w:cs="Arial"/>
                <w:sz w:val="22"/>
                <w:szCs w:val="22"/>
                <w:lang w:val="fr-FR"/>
              </w:rPr>
              <w:t>h00</w:t>
            </w:r>
            <w:r w:rsidRPr="008B55ED">
              <w:rPr>
                <w:rFonts w:ascii="Arial" w:hAnsi="Arial" w:cs="Arial"/>
                <w:sz w:val="22"/>
                <w:szCs w:val="22"/>
                <w:lang w:val="fr-FR"/>
              </w:rPr>
              <w:t xml:space="preserve"> </w:t>
            </w:r>
            <w:r>
              <w:rPr>
                <w:rFonts w:ascii="Arial" w:hAnsi="Arial" w:cs="Arial"/>
                <w:sz w:val="22"/>
                <w:szCs w:val="22"/>
                <w:lang w:val="fr-FR"/>
              </w:rPr>
              <w:t>à</w:t>
            </w:r>
            <w:r w:rsidRPr="008B55ED">
              <w:rPr>
                <w:rFonts w:ascii="Arial" w:hAnsi="Arial" w:cs="Arial"/>
                <w:sz w:val="22"/>
                <w:szCs w:val="22"/>
                <w:lang w:val="fr-FR"/>
              </w:rPr>
              <w:t xml:space="preserve"> </w:t>
            </w:r>
            <w:r>
              <w:rPr>
                <w:rFonts w:ascii="Arial" w:hAnsi="Arial" w:cs="Arial"/>
                <w:sz w:val="22"/>
                <w:szCs w:val="22"/>
                <w:lang w:val="fr-FR"/>
              </w:rPr>
              <w:t>18h00</w:t>
            </w:r>
          </w:p>
          <w:p w14:paraId="2062625E" w14:textId="41C0884E" w:rsidR="008F1488" w:rsidRDefault="008F1488" w:rsidP="008F1488">
            <w:pPr>
              <w:spacing w:before="120" w:after="120"/>
              <w:jc w:val="both"/>
              <w:rPr>
                <w:rFonts w:ascii="Arial" w:eastAsia="Arial Unicode MS" w:hAnsi="Arial" w:cs="Arial"/>
                <w:sz w:val="22"/>
                <w:szCs w:val="22"/>
                <w:lang w:val="fr-FR"/>
              </w:rPr>
            </w:pPr>
            <w:r>
              <w:rPr>
                <w:rFonts w:ascii="Arial" w:hAnsi="Arial" w:cs="Arial"/>
                <w:sz w:val="22"/>
                <w:szCs w:val="22"/>
                <w:lang w:val="fr-FR"/>
              </w:rPr>
              <w:t>Jeudi</w:t>
            </w:r>
            <w:r w:rsidRPr="008B55ED">
              <w:rPr>
                <w:rFonts w:ascii="Arial" w:hAnsi="Arial" w:cs="Arial"/>
                <w:sz w:val="22"/>
                <w:szCs w:val="22"/>
                <w:lang w:val="fr-FR"/>
              </w:rPr>
              <w:t xml:space="preserve">, 7 </w:t>
            </w:r>
            <w:r>
              <w:rPr>
                <w:rFonts w:ascii="Arial" w:hAnsi="Arial" w:cs="Arial"/>
                <w:sz w:val="22"/>
                <w:szCs w:val="22"/>
                <w:lang w:val="fr-FR"/>
              </w:rPr>
              <w:t>novembre</w:t>
            </w:r>
            <w:r w:rsidRPr="008B55ED">
              <w:rPr>
                <w:rFonts w:ascii="Arial" w:hAnsi="Arial" w:cs="Arial"/>
                <w:sz w:val="22"/>
                <w:szCs w:val="22"/>
                <w:lang w:val="fr-FR"/>
              </w:rPr>
              <w:t xml:space="preserve"> 2019 </w:t>
            </w:r>
            <w:r>
              <w:rPr>
                <w:rFonts w:ascii="Arial" w:hAnsi="Arial" w:cs="Arial"/>
                <w:sz w:val="22"/>
                <w:szCs w:val="22"/>
                <w:lang w:val="fr-FR"/>
              </w:rPr>
              <w:t>de</w:t>
            </w:r>
            <w:r w:rsidRPr="008B55ED">
              <w:rPr>
                <w:rFonts w:ascii="Arial" w:hAnsi="Arial" w:cs="Arial"/>
                <w:sz w:val="22"/>
                <w:szCs w:val="22"/>
                <w:lang w:val="fr-FR"/>
              </w:rPr>
              <w:t xml:space="preserve"> 9</w:t>
            </w:r>
            <w:r>
              <w:rPr>
                <w:rFonts w:ascii="Arial" w:hAnsi="Arial" w:cs="Arial"/>
                <w:sz w:val="22"/>
                <w:szCs w:val="22"/>
                <w:lang w:val="fr-FR"/>
              </w:rPr>
              <w:t>h00</w:t>
            </w:r>
            <w:r w:rsidRPr="008B55ED">
              <w:rPr>
                <w:rFonts w:ascii="Arial" w:hAnsi="Arial" w:cs="Arial"/>
                <w:sz w:val="22"/>
                <w:szCs w:val="22"/>
                <w:lang w:val="fr-FR"/>
              </w:rPr>
              <w:t xml:space="preserve"> </w:t>
            </w:r>
            <w:r>
              <w:rPr>
                <w:rFonts w:ascii="Arial" w:hAnsi="Arial" w:cs="Arial"/>
                <w:sz w:val="22"/>
                <w:szCs w:val="22"/>
                <w:lang w:val="fr-FR"/>
              </w:rPr>
              <w:t>à</w:t>
            </w:r>
            <w:r w:rsidRPr="008B55ED">
              <w:rPr>
                <w:rFonts w:ascii="Arial" w:hAnsi="Arial" w:cs="Arial"/>
                <w:sz w:val="22"/>
                <w:szCs w:val="22"/>
                <w:lang w:val="fr-FR"/>
              </w:rPr>
              <w:t xml:space="preserve"> </w:t>
            </w:r>
            <w:r>
              <w:rPr>
                <w:rFonts w:ascii="Arial" w:hAnsi="Arial" w:cs="Arial"/>
                <w:sz w:val="22"/>
                <w:szCs w:val="22"/>
                <w:lang w:val="fr-FR"/>
              </w:rPr>
              <w:t>18h00</w:t>
            </w:r>
          </w:p>
        </w:tc>
      </w:tr>
    </w:tbl>
    <w:p w14:paraId="538D7609" w14:textId="77777777" w:rsidR="00007081" w:rsidRDefault="00007081" w:rsidP="008B55ED">
      <w:pPr>
        <w:jc w:val="both"/>
        <w:rPr>
          <w:rFonts w:ascii="Arial" w:eastAsia="Arial Unicode MS" w:hAnsi="Arial" w:cs="Arial"/>
          <w:sz w:val="22"/>
          <w:szCs w:val="22"/>
          <w:lang w:val="fr-FR"/>
        </w:rPr>
      </w:pPr>
    </w:p>
    <w:p w14:paraId="1FE12680" w14:textId="77777777" w:rsidR="00007081" w:rsidRDefault="00007081" w:rsidP="008B55ED">
      <w:pPr>
        <w:jc w:val="both"/>
        <w:rPr>
          <w:rFonts w:ascii="Arial" w:eastAsia="Arial Unicode MS" w:hAnsi="Arial" w:cs="Arial"/>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7078"/>
      </w:tblGrid>
      <w:tr w:rsidR="00720CA3" w14:paraId="6E6F7D8D" w14:textId="77777777" w:rsidTr="0099293E">
        <w:tc>
          <w:tcPr>
            <w:tcW w:w="2208" w:type="dxa"/>
          </w:tcPr>
          <w:p w14:paraId="7AC414DF" w14:textId="1C46DDEA" w:rsidR="00720CA3" w:rsidRDefault="00720CA3" w:rsidP="006A4F29">
            <w:pPr>
              <w:spacing w:before="120" w:after="120"/>
              <w:rPr>
                <w:rFonts w:ascii="Arial" w:eastAsia="Arial Unicode MS" w:hAnsi="Arial" w:cs="Arial"/>
                <w:sz w:val="22"/>
                <w:szCs w:val="22"/>
                <w:lang w:val="fr-FR"/>
              </w:rPr>
            </w:pPr>
            <w:r>
              <w:rPr>
                <w:rFonts w:ascii="Arial" w:eastAsia="Arial Unicode MS" w:hAnsi="Arial" w:cs="Arial"/>
                <w:b/>
                <w:sz w:val="22"/>
                <w:szCs w:val="22"/>
                <w:lang w:val="fr-FR"/>
              </w:rPr>
              <w:t>Ordre du jour</w:t>
            </w:r>
          </w:p>
        </w:tc>
        <w:tc>
          <w:tcPr>
            <w:tcW w:w="7078" w:type="dxa"/>
          </w:tcPr>
          <w:p w14:paraId="48A0B6E9" w14:textId="77777777" w:rsidR="00720CA3" w:rsidRDefault="00720CA3" w:rsidP="006A4F29">
            <w:pPr>
              <w:spacing w:before="120" w:after="120"/>
              <w:jc w:val="both"/>
              <w:rPr>
                <w:rFonts w:ascii="Arial" w:eastAsia="Arial Unicode MS" w:hAnsi="Arial" w:cs="Arial"/>
                <w:sz w:val="22"/>
                <w:szCs w:val="22"/>
                <w:lang w:val="fr-FR"/>
              </w:rPr>
            </w:pPr>
            <w:r w:rsidRPr="008B55ED">
              <w:rPr>
                <w:rFonts w:ascii="Arial" w:eastAsia="Arial Unicode MS" w:hAnsi="Arial" w:cs="Arial"/>
                <w:sz w:val="22"/>
                <w:szCs w:val="22"/>
                <w:lang w:val="fr-FR"/>
              </w:rPr>
              <w:t>Outre les points statutaires et les tâches à l'ordre du jour, le Congrès se concentrera également sur</w:t>
            </w:r>
            <w:r>
              <w:rPr>
                <w:rFonts w:ascii="Arial" w:eastAsia="Arial Unicode MS" w:hAnsi="Arial" w:cs="Arial"/>
                <w:sz w:val="22"/>
                <w:szCs w:val="22"/>
                <w:lang w:val="fr-FR"/>
              </w:rPr>
              <w:t xml:space="preserve"> trois défis politiques majeurs </w:t>
            </w:r>
            <w:r w:rsidRPr="008B55ED">
              <w:rPr>
                <w:rFonts w:ascii="Arial" w:eastAsia="Arial Unicode MS" w:hAnsi="Arial" w:cs="Arial"/>
                <w:sz w:val="22"/>
                <w:szCs w:val="22"/>
                <w:lang w:val="fr-FR"/>
              </w:rPr>
              <w:t>: l'avenir du travail, l'avenir de l'EFFAT, l'avenir de l'Europe.</w:t>
            </w:r>
            <w:r>
              <w:rPr>
                <w:rFonts w:ascii="Arial" w:eastAsia="Arial Unicode MS" w:hAnsi="Arial" w:cs="Arial"/>
                <w:sz w:val="22"/>
                <w:szCs w:val="22"/>
                <w:lang w:val="fr-FR"/>
              </w:rPr>
              <w:t xml:space="preserve"> </w:t>
            </w:r>
          </w:p>
          <w:p w14:paraId="4F619A76" w14:textId="7DAF496C" w:rsidR="00720CA3" w:rsidRDefault="00720CA3" w:rsidP="006A4F29">
            <w:pPr>
              <w:spacing w:before="120" w:after="120"/>
              <w:jc w:val="both"/>
              <w:rPr>
                <w:rFonts w:ascii="Arial" w:eastAsia="Arial Unicode MS" w:hAnsi="Arial" w:cs="Arial"/>
                <w:sz w:val="22"/>
                <w:szCs w:val="22"/>
                <w:lang w:val="fr-FR"/>
              </w:rPr>
            </w:pPr>
            <w:r>
              <w:rPr>
                <w:rFonts w:ascii="Arial" w:eastAsia="Arial Unicode MS" w:hAnsi="Arial" w:cs="Arial"/>
                <w:sz w:val="22"/>
                <w:szCs w:val="22"/>
                <w:lang w:val="fr-FR"/>
              </w:rPr>
              <w:t>Voir</w:t>
            </w:r>
            <w:r w:rsidRPr="008B55ED">
              <w:rPr>
                <w:rFonts w:ascii="Arial" w:eastAsia="Arial Unicode MS" w:hAnsi="Arial" w:cs="Arial"/>
                <w:sz w:val="22"/>
                <w:szCs w:val="22"/>
                <w:lang w:val="fr-FR"/>
              </w:rPr>
              <w:t xml:space="preserve"> </w:t>
            </w:r>
            <w:r>
              <w:rPr>
                <w:rFonts w:ascii="Arial" w:eastAsia="Arial Unicode MS" w:hAnsi="Arial" w:cs="Arial"/>
                <w:b/>
                <w:sz w:val="22"/>
                <w:szCs w:val="22"/>
                <w:lang w:val="fr-FR"/>
              </w:rPr>
              <w:t>a</w:t>
            </w:r>
            <w:r w:rsidRPr="008B55ED">
              <w:rPr>
                <w:rFonts w:ascii="Arial" w:eastAsia="Arial Unicode MS" w:hAnsi="Arial" w:cs="Arial"/>
                <w:b/>
                <w:sz w:val="22"/>
                <w:szCs w:val="22"/>
                <w:lang w:val="fr-FR"/>
              </w:rPr>
              <w:t>nnex</w:t>
            </w:r>
            <w:r>
              <w:rPr>
                <w:rFonts w:ascii="Arial" w:eastAsia="Arial Unicode MS" w:hAnsi="Arial" w:cs="Arial"/>
                <w:b/>
                <w:sz w:val="22"/>
                <w:szCs w:val="22"/>
                <w:lang w:val="fr-FR"/>
              </w:rPr>
              <w:t>e</w:t>
            </w:r>
            <w:r w:rsidRPr="008B55ED">
              <w:rPr>
                <w:rFonts w:ascii="Arial" w:eastAsia="Arial Unicode MS" w:hAnsi="Arial" w:cs="Arial"/>
                <w:b/>
                <w:sz w:val="22"/>
                <w:szCs w:val="22"/>
                <w:lang w:val="fr-FR"/>
              </w:rPr>
              <w:t xml:space="preserve"> 1</w:t>
            </w:r>
          </w:p>
        </w:tc>
      </w:tr>
      <w:tr w:rsidR="00720CA3" w14:paraId="32BAF0D7" w14:textId="77777777" w:rsidTr="0099293E">
        <w:tc>
          <w:tcPr>
            <w:tcW w:w="2208" w:type="dxa"/>
          </w:tcPr>
          <w:p w14:paraId="5F19220C" w14:textId="77777777" w:rsidR="00D802A0" w:rsidRDefault="00720CA3" w:rsidP="006A4F29">
            <w:pPr>
              <w:spacing w:before="120"/>
              <w:rPr>
                <w:rFonts w:ascii="Arial" w:eastAsia="Arial Unicode MS" w:hAnsi="Arial" w:cs="Arial"/>
                <w:b/>
                <w:sz w:val="22"/>
                <w:szCs w:val="22"/>
                <w:lang w:val="fr-FR"/>
              </w:rPr>
            </w:pPr>
            <w:r>
              <w:rPr>
                <w:rFonts w:ascii="Arial" w:eastAsia="Arial Unicode MS" w:hAnsi="Arial" w:cs="Arial"/>
                <w:b/>
                <w:sz w:val="22"/>
                <w:szCs w:val="22"/>
                <w:lang w:val="fr-FR"/>
              </w:rPr>
              <w:t xml:space="preserve">Inscription </w:t>
            </w:r>
          </w:p>
          <w:p w14:paraId="46307E83" w14:textId="786F40E2" w:rsidR="00720CA3" w:rsidRDefault="00720CA3" w:rsidP="006A4F29">
            <w:pPr>
              <w:rPr>
                <w:rFonts w:ascii="Arial" w:eastAsia="Arial Unicode MS" w:hAnsi="Arial" w:cs="Arial"/>
                <w:sz w:val="22"/>
                <w:szCs w:val="22"/>
                <w:lang w:val="fr-FR"/>
              </w:rPr>
            </w:pPr>
            <w:r>
              <w:rPr>
                <w:rFonts w:ascii="Arial" w:eastAsia="Arial Unicode MS" w:hAnsi="Arial" w:cs="Arial"/>
                <w:b/>
                <w:sz w:val="22"/>
                <w:szCs w:val="22"/>
                <w:lang w:val="fr-FR"/>
              </w:rPr>
              <w:t>&amp; hô</w:t>
            </w:r>
            <w:r w:rsidRPr="008B55ED">
              <w:rPr>
                <w:rFonts w:ascii="Arial" w:eastAsia="Arial Unicode MS" w:hAnsi="Arial" w:cs="Arial"/>
                <w:b/>
                <w:sz w:val="22"/>
                <w:szCs w:val="22"/>
                <w:lang w:val="fr-FR"/>
              </w:rPr>
              <w:t>tel</w:t>
            </w:r>
          </w:p>
        </w:tc>
        <w:tc>
          <w:tcPr>
            <w:tcW w:w="7078" w:type="dxa"/>
          </w:tcPr>
          <w:p w14:paraId="4D22A05A" w14:textId="77777777" w:rsidR="00720CA3" w:rsidRPr="008B55ED" w:rsidRDefault="00720CA3" w:rsidP="006A4F29">
            <w:pPr>
              <w:widowControl w:val="0"/>
              <w:tabs>
                <w:tab w:val="left" w:pos="2552"/>
              </w:tabs>
              <w:spacing w:before="120"/>
              <w:ind w:left="2552" w:hanging="2552"/>
              <w:jc w:val="both"/>
              <w:rPr>
                <w:rStyle w:val="Hyperlink"/>
                <w:rFonts w:ascii="Arial" w:hAnsi="Arial" w:cs="Arial"/>
                <w:sz w:val="22"/>
                <w:szCs w:val="22"/>
                <w:lang w:val="fr-FR"/>
              </w:rPr>
            </w:pPr>
            <w:hyperlink r:id="rId13" w:history="1">
              <w:r w:rsidRPr="001D10EA">
                <w:rPr>
                  <w:rStyle w:val="Hyperlink"/>
                  <w:rFonts w:ascii="Arial" w:hAnsi="Arial" w:cs="Arial"/>
                  <w:sz w:val="22"/>
                  <w:szCs w:val="22"/>
                  <w:lang w:val="fr-FR"/>
                </w:rPr>
                <w:t>https://effat.org/5congress/register/</w:t>
              </w:r>
            </w:hyperlink>
          </w:p>
          <w:p w14:paraId="446E6B5F" w14:textId="77777777" w:rsidR="00720CA3" w:rsidRPr="008B55ED" w:rsidRDefault="00720CA3" w:rsidP="008E2477">
            <w:pPr>
              <w:widowControl w:val="0"/>
              <w:tabs>
                <w:tab w:val="left" w:pos="2552"/>
              </w:tabs>
              <w:spacing w:before="120"/>
              <w:ind w:left="2552" w:hanging="2552"/>
              <w:jc w:val="both"/>
              <w:rPr>
                <w:rFonts w:ascii="Arial" w:eastAsia="Arial Unicode MS" w:hAnsi="Arial" w:cs="Arial"/>
                <w:b/>
                <w:sz w:val="22"/>
                <w:szCs w:val="22"/>
                <w:lang w:val="fr-FR"/>
              </w:rPr>
            </w:pPr>
            <w:r>
              <w:rPr>
                <w:rFonts w:ascii="Arial" w:eastAsia="Arial Unicode MS" w:hAnsi="Arial" w:cs="Arial"/>
                <w:b/>
                <w:sz w:val="22"/>
                <w:szCs w:val="22"/>
                <w:lang w:val="fr-FR"/>
              </w:rPr>
              <w:t>Nom d’utilisateur </w:t>
            </w:r>
            <w:r w:rsidRPr="008B55ED">
              <w:rPr>
                <w:rFonts w:ascii="Arial" w:eastAsia="Arial Unicode MS" w:hAnsi="Arial" w:cs="Arial"/>
                <w:b/>
                <w:sz w:val="22"/>
                <w:szCs w:val="22"/>
                <w:lang w:val="fr-FR"/>
              </w:rPr>
              <w:t>:</w:t>
            </w:r>
            <w:r w:rsidRPr="00504B4A">
              <w:rPr>
                <w:rFonts w:ascii="Arial" w:hAnsi="Arial" w:cs="Arial"/>
                <w:sz w:val="22"/>
                <w:szCs w:val="22"/>
                <w:lang w:val="nl-BE"/>
              </w:rPr>
              <w:t xml:space="preserve"> StrongerEFFAT</w:t>
            </w:r>
          </w:p>
          <w:p w14:paraId="5B19EAB6" w14:textId="77777777" w:rsidR="00720CA3" w:rsidRPr="00504B4A" w:rsidRDefault="00720CA3" w:rsidP="008E2477">
            <w:pPr>
              <w:widowControl w:val="0"/>
              <w:tabs>
                <w:tab w:val="left" w:pos="2552"/>
              </w:tabs>
              <w:spacing w:before="120"/>
              <w:ind w:left="2552" w:hanging="2552"/>
              <w:jc w:val="both"/>
              <w:rPr>
                <w:rFonts w:ascii="Arial" w:hAnsi="Arial" w:cs="Arial"/>
                <w:sz w:val="22"/>
                <w:szCs w:val="22"/>
                <w:lang w:val="nl-BE"/>
              </w:rPr>
            </w:pPr>
            <w:bookmarkStart w:id="0" w:name="_GoBack"/>
            <w:r>
              <w:rPr>
                <w:rFonts w:ascii="Arial" w:eastAsia="Arial Unicode MS" w:hAnsi="Arial" w:cs="Arial"/>
                <w:b/>
                <w:sz w:val="22"/>
                <w:szCs w:val="22"/>
                <w:lang w:val="fr-FR"/>
              </w:rPr>
              <w:t>Mot de pa</w:t>
            </w:r>
            <w:bookmarkEnd w:id="0"/>
            <w:r>
              <w:rPr>
                <w:rFonts w:ascii="Arial" w:eastAsia="Arial Unicode MS" w:hAnsi="Arial" w:cs="Arial"/>
                <w:b/>
                <w:sz w:val="22"/>
                <w:szCs w:val="22"/>
                <w:lang w:val="fr-FR"/>
              </w:rPr>
              <w:t>sse </w:t>
            </w:r>
            <w:r w:rsidRPr="008B55ED">
              <w:rPr>
                <w:rFonts w:ascii="Arial" w:eastAsia="Arial Unicode MS" w:hAnsi="Arial" w:cs="Arial"/>
                <w:b/>
                <w:sz w:val="22"/>
                <w:szCs w:val="22"/>
                <w:lang w:val="fr-FR"/>
              </w:rPr>
              <w:t>:</w:t>
            </w:r>
            <w:r>
              <w:rPr>
                <w:rFonts w:ascii="Arial" w:eastAsia="Arial Unicode MS" w:hAnsi="Arial" w:cs="Arial"/>
                <w:b/>
                <w:sz w:val="22"/>
                <w:szCs w:val="22"/>
                <w:lang w:val="fr-FR"/>
              </w:rPr>
              <w:t xml:space="preserve"> </w:t>
            </w:r>
            <w:r w:rsidRPr="00504B4A">
              <w:rPr>
                <w:rFonts w:ascii="Arial" w:hAnsi="Arial" w:cs="Arial"/>
                <w:sz w:val="22"/>
                <w:szCs w:val="22"/>
                <w:lang w:val="nl-BE"/>
              </w:rPr>
              <w:t>Eff@T</w:t>
            </w:r>
            <w:proofErr w:type="gramStart"/>
            <w:r w:rsidRPr="00504B4A">
              <w:rPr>
                <w:rFonts w:ascii="Arial" w:hAnsi="Arial" w:cs="Arial"/>
                <w:sz w:val="22"/>
                <w:szCs w:val="22"/>
                <w:lang w:val="nl-BE"/>
              </w:rPr>
              <w:t>2!</w:t>
            </w:r>
            <w:proofErr w:type="gramEnd"/>
            <w:r w:rsidRPr="00504B4A">
              <w:rPr>
                <w:rFonts w:ascii="Arial" w:hAnsi="Arial" w:cs="Arial"/>
                <w:sz w:val="22"/>
                <w:szCs w:val="22"/>
                <w:lang w:val="nl-BE"/>
              </w:rPr>
              <w:t>019</w:t>
            </w:r>
          </w:p>
          <w:p w14:paraId="0C4E21BC" w14:textId="1469C2A9" w:rsidR="00720CA3" w:rsidRPr="008B55ED" w:rsidRDefault="00720CA3" w:rsidP="006A4F29">
            <w:pPr>
              <w:widowControl w:val="0"/>
              <w:rPr>
                <w:rFonts w:ascii="Arial" w:eastAsia="Arial Unicode MS" w:hAnsi="Arial" w:cs="Arial"/>
                <w:sz w:val="22"/>
                <w:szCs w:val="22"/>
                <w:lang w:val="fr-FR"/>
              </w:rPr>
            </w:pPr>
            <w:r w:rsidRPr="004127A7">
              <w:rPr>
                <w:rFonts w:ascii="Arial" w:eastAsia="Arial Unicode MS" w:hAnsi="Arial" w:cs="Arial"/>
                <w:sz w:val="22"/>
                <w:szCs w:val="22"/>
                <w:lang w:val="fr-FR"/>
              </w:rPr>
              <w:t>Pour toute question ou changement, veuillez</w:t>
            </w:r>
            <w:r w:rsidR="006A4F29">
              <w:rPr>
                <w:rFonts w:ascii="Arial" w:eastAsia="Arial Unicode MS" w:hAnsi="Arial" w:cs="Arial"/>
                <w:sz w:val="22"/>
                <w:szCs w:val="22"/>
                <w:lang w:val="fr-FR"/>
              </w:rPr>
              <w:t>-</w:t>
            </w:r>
            <w:r>
              <w:rPr>
                <w:rFonts w:ascii="Arial" w:eastAsia="Arial Unicode MS" w:hAnsi="Arial" w:cs="Arial"/>
                <w:sz w:val="22"/>
                <w:szCs w:val="22"/>
                <w:lang w:val="fr-FR"/>
              </w:rPr>
              <w:t>vous adresser à </w:t>
            </w:r>
            <w:r w:rsidRPr="008B55ED">
              <w:rPr>
                <w:rFonts w:ascii="Arial" w:eastAsia="Arial Unicode MS" w:hAnsi="Arial" w:cs="Arial"/>
                <w:sz w:val="22"/>
                <w:szCs w:val="22"/>
                <w:lang w:val="fr-FR"/>
              </w:rPr>
              <w:t>:</w:t>
            </w:r>
            <w:r>
              <w:rPr>
                <w:rFonts w:ascii="Arial" w:eastAsia="Arial Unicode MS" w:hAnsi="Arial" w:cs="Arial"/>
                <w:sz w:val="22"/>
                <w:szCs w:val="22"/>
                <w:lang w:val="fr-FR"/>
              </w:rPr>
              <w:t xml:space="preserve"> </w:t>
            </w:r>
            <w:hyperlink r:id="rId14" w:history="1">
              <w:r w:rsidRPr="001D10EA">
                <w:rPr>
                  <w:rStyle w:val="Hyperlink"/>
                  <w:rFonts w:ascii="Arial" w:eastAsia="Arial Unicode MS" w:hAnsi="Arial" w:cs="Arial"/>
                  <w:sz w:val="22"/>
                  <w:szCs w:val="22"/>
                  <w:lang w:val="fr-FR"/>
                </w:rPr>
                <w:t>congress@effat.org</w:t>
              </w:r>
            </w:hyperlink>
          </w:p>
          <w:p w14:paraId="4D723DD5" w14:textId="2C4D09AD" w:rsidR="00720CA3" w:rsidRDefault="00720CA3" w:rsidP="006A4F29">
            <w:pPr>
              <w:widowControl w:val="0"/>
              <w:tabs>
                <w:tab w:val="left" w:pos="2552"/>
              </w:tabs>
              <w:spacing w:after="120"/>
              <w:ind w:left="2552" w:hanging="2552"/>
              <w:rPr>
                <w:rFonts w:ascii="Arial" w:eastAsia="Arial Unicode MS" w:hAnsi="Arial" w:cs="Arial"/>
                <w:sz w:val="22"/>
                <w:szCs w:val="22"/>
                <w:lang w:val="fr-FR"/>
              </w:rPr>
            </w:pPr>
            <w:r>
              <w:rPr>
                <w:rFonts w:ascii="Arial" w:eastAsia="Arial Unicode MS" w:hAnsi="Arial" w:cs="Arial"/>
                <w:sz w:val="22"/>
                <w:szCs w:val="22"/>
                <w:lang w:val="fr-FR"/>
              </w:rPr>
              <w:t>Date butoir </w:t>
            </w:r>
            <w:r w:rsidRPr="008B55ED">
              <w:rPr>
                <w:rFonts w:ascii="Arial" w:eastAsia="Arial Unicode MS" w:hAnsi="Arial" w:cs="Arial"/>
                <w:sz w:val="22"/>
                <w:szCs w:val="22"/>
                <w:lang w:val="fr-FR"/>
              </w:rPr>
              <w:t xml:space="preserve">: </w:t>
            </w:r>
            <w:r w:rsidRPr="008B55ED">
              <w:rPr>
                <w:rFonts w:ascii="Arial" w:eastAsia="Arial Unicode MS" w:hAnsi="Arial" w:cs="Arial"/>
                <w:color w:val="FF0000"/>
                <w:sz w:val="22"/>
                <w:szCs w:val="22"/>
                <w:lang w:val="fr-FR"/>
              </w:rPr>
              <w:t xml:space="preserve">31 </w:t>
            </w:r>
            <w:r>
              <w:rPr>
                <w:rFonts w:ascii="Arial" w:eastAsia="Arial Unicode MS" w:hAnsi="Arial" w:cs="Arial"/>
                <w:color w:val="FF0000"/>
                <w:sz w:val="22"/>
                <w:szCs w:val="22"/>
                <w:lang w:val="fr-FR"/>
              </w:rPr>
              <w:t>juillet</w:t>
            </w:r>
            <w:r w:rsidRPr="008B55ED">
              <w:rPr>
                <w:rFonts w:ascii="Arial" w:eastAsia="Arial Unicode MS" w:hAnsi="Arial" w:cs="Arial"/>
                <w:color w:val="FF0000"/>
                <w:sz w:val="22"/>
                <w:szCs w:val="22"/>
                <w:lang w:val="fr-FR"/>
              </w:rPr>
              <w:t xml:space="preserve"> 2019</w:t>
            </w:r>
          </w:p>
        </w:tc>
      </w:tr>
      <w:tr w:rsidR="00720CA3" w14:paraId="498699CA" w14:textId="77777777" w:rsidTr="0099293E">
        <w:tc>
          <w:tcPr>
            <w:tcW w:w="2208" w:type="dxa"/>
          </w:tcPr>
          <w:p w14:paraId="48B6477D" w14:textId="51F74A70" w:rsidR="00720CA3" w:rsidRDefault="00720CA3" w:rsidP="006A4F29">
            <w:pPr>
              <w:spacing w:before="120"/>
              <w:rPr>
                <w:rFonts w:ascii="Arial" w:eastAsia="Arial Unicode MS" w:hAnsi="Arial" w:cs="Arial"/>
                <w:sz w:val="22"/>
                <w:szCs w:val="22"/>
                <w:lang w:val="fr-FR"/>
              </w:rPr>
            </w:pPr>
            <w:r w:rsidRPr="008B55ED">
              <w:rPr>
                <w:rFonts w:ascii="Arial" w:eastAsia="Arial Unicode MS" w:hAnsi="Arial" w:cs="Arial"/>
                <w:b/>
                <w:sz w:val="22"/>
                <w:szCs w:val="22"/>
                <w:lang w:val="fr-FR"/>
              </w:rPr>
              <w:t>Stands</w:t>
            </w:r>
          </w:p>
        </w:tc>
        <w:tc>
          <w:tcPr>
            <w:tcW w:w="7078" w:type="dxa"/>
          </w:tcPr>
          <w:p w14:paraId="136D46A9" w14:textId="77777777" w:rsidR="00720CA3" w:rsidRDefault="00720CA3" w:rsidP="006A4F29">
            <w:pPr>
              <w:spacing w:before="120"/>
              <w:jc w:val="both"/>
              <w:rPr>
                <w:rFonts w:ascii="Arial" w:hAnsi="Arial" w:cs="Arial"/>
                <w:sz w:val="22"/>
                <w:szCs w:val="22"/>
                <w:lang w:val="fr-FR"/>
              </w:rPr>
            </w:pPr>
            <w:r w:rsidRPr="004127A7">
              <w:rPr>
                <w:rFonts w:ascii="Arial" w:hAnsi="Arial" w:cs="Arial"/>
                <w:sz w:val="22"/>
                <w:szCs w:val="22"/>
                <w:lang w:val="fr-FR"/>
              </w:rPr>
              <w:t>Pendant le Congrès, nous prévoyons un certain espace pour la mise en place de stands pour donner l'occasion aux affiliés de distribuer des informations sur nos principales priorités / sujets, par exemple, les travailleurs domestiques, les jeunes, les femmes, la migration, les LGBTQI, etc.</w:t>
            </w:r>
          </w:p>
          <w:p w14:paraId="13E16905" w14:textId="3407919E" w:rsidR="00720CA3" w:rsidRDefault="00720CA3" w:rsidP="006A4F29">
            <w:pPr>
              <w:spacing w:after="120"/>
              <w:jc w:val="both"/>
              <w:rPr>
                <w:rFonts w:ascii="Arial" w:eastAsia="Arial Unicode MS" w:hAnsi="Arial" w:cs="Arial"/>
                <w:sz w:val="22"/>
                <w:szCs w:val="22"/>
                <w:lang w:val="fr-FR"/>
              </w:rPr>
            </w:pPr>
            <w:r w:rsidRPr="004127A7">
              <w:rPr>
                <w:rFonts w:ascii="Arial" w:hAnsi="Arial" w:cs="Arial"/>
                <w:sz w:val="22"/>
                <w:szCs w:val="22"/>
                <w:lang w:val="fr-FR"/>
              </w:rPr>
              <w:t>Si vous êtes intéressé</w:t>
            </w:r>
            <w:r>
              <w:rPr>
                <w:rFonts w:ascii="Arial" w:hAnsi="Arial" w:cs="Arial"/>
                <w:sz w:val="22"/>
                <w:szCs w:val="22"/>
                <w:lang w:val="fr-FR"/>
              </w:rPr>
              <w:t>/e</w:t>
            </w:r>
            <w:r w:rsidRPr="004127A7">
              <w:rPr>
                <w:rFonts w:ascii="Arial" w:hAnsi="Arial" w:cs="Arial"/>
                <w:sz w:val="22"/>
                <w:szCs w:val="22"/>
                <w:lang w:val="fr-FR"/>
              </w:rPr>
              <w:t>, veuillez contacter</w:t>
            </w:r>
            <w:r>
              <w:rPr>
                <w:rFonts w:ascii="Arial" w:hAnsi="Arial" w:cs="Arial"/>
                <w:sz w:val="22"/>
                <w:szCs w:val="22"/>
                <w:lang w:val="fr-FR"/>
              </w:rPr>
              <w:t xml:space="preserve"> </w:t>
            </w:r>
            <w:hyperlink r:id="rId15" w:history="1">
              <w:r w:rsidRPr="001D10EA">
                <w:rPr>
                  <w:rStyle w:val="Hyperlink"/>
                  <w:rFonts w:ascii="Arial" w:hAnsi="Arial" w:cs="Arial"/>
                  <w:sz w:val="22"/>
                  <w:szCs w:val="22"/>
                  <w:lang w:val="fr-FR"/>
                </w:rPr>
                <w:t>p.klinkenberg@effat.org</w:t>
              </w:r>
            </w:hyperlink>
          </w:p>
        </w:tc>
      </w:tr>
      <w:tr w:rsidR="00720CA3" w14:paraId="3890111F" w14:textId="77777777" w:rsidTr="0099293E">
        <w:tc>
          <w:tcPr>
            <w:tcW w:w="2208" w:type="dxa"/>
          </w:tcPr>
          <w:p w14:paraId="4BC6C455" w14:textId="433F5553" w:rsidR="00720CA3" w:rsidRDefault="00720CA3" w:rsidP="00B65B53">
            <w:pPr>
              <w:spacing w:before="120" w:after="100" w:afterAutospacing="1"/>
              <w:rPr>
                <w:rFonts w:ascii="Arial" w:eastAsia="Arial Unicode MS" w:hAnsi="Arial" w:cs="Arial"/>
                <w:sz w:val="22"/>
                <w:szCs w:val="22"/>
                <w:lang w:val="fr-FR"/>
              </w:rPr>
            </w:pPr>
            <w:r>
              <w:rPr>
                <w:rFonts w:ascii="Arial" w:eastAsia="Arial Unicode MS" w:hAnsi="Arial" w:cs="Arial"/>
                <w:b/>
                <w:sz w:val="22"/>
                <w:szCs w:val="22"/>
                <w:lang w:val="fr-FR"/>
              </w:rPr>
              <w:t>I</w:t>
            </w:r>
            <w:r w:rsidRPr="008B55ED">
              <w:rPr>
                <w:rFonts w:ascii="Arial" w:eastAsia="Arial Unicode MS" w:hAnsi="Arial" w:cs="Arial"/>
                <w:b/>
                <w:sz w:val="22"/>
                <w:szCs w:val="22"/>
                <w:lang w:val="fr-FR"/>
              </w:rPr>
              <w:t>nformation</w:t>
            </w:r>
            <w:r>
              <w:rPr>
                <w:rFonts w:ascii="Arial" w:eastAsia="Arial Unicode MS" w:hAnsi="Arial" w:cs="Arial"/>
                <w:b/>
                <w:sz w:val="22"/>
                <w:szCs w:val="22"/>
                <w:lang w:val="fr-FR"/>
              </w:rPr>
              <w:t>s pratiques</w:t>
            </w:r>
          </w:p>
        </w:tc>
        <w:tc>
          <w:tcPr>
            <w:tcW w:w="7078" w:type="dxa"/>
          </w:tcPr>
          <w:p w14:paraId="2366C493" w14:textId="7FC13CFD" w:rsidR="00720CA3" w:rsidRDefault="00720CA3" w:rsidP="00B65B53">
            <w:pPr>
              <w:spacing w:before="120"/>
              <w:jc w:val="both"/>
              <w:rPr>
                <w:rFonts w:ascii="Arial" w:eastAsia="Arial Unicode MS" w:hAnsi="Arial" w:cs="Arial"/>
                <w:sz w:val="22"/>
                <w:szCs w:val="22"/>
                <w:lang w:val="fr-FR"/>
              </w:rPr>
            </w:pPr>
            <w:r>
              <w:rPr>
                <w:rFonts w:ascii="Arial" w:eastAsia="Arial Unicode MS" w:hAnsi="Arial" w:cs="Arial"/>
                <w:sz w:val="22"/>
                <w:szCs w:val="22"/>
                <w:lang w:val="fr-FR"/>
              </w:rPr>
              <w:t>Voir</w:t>
            </w:r>
            <w:r w:rsidRPr="008B55ED">
              <w:rPr>
                <w:rFonts w:ascii="Arial" w:eastAsia="Arial Unicode MS" w:hAnsi="Arial" w:cs="Arial"/>
                <w:sz w:val="22"/>
                <w:szCs w:val="22"/>
                <w:lang w:val="fr-FR"/>
              </w:rPr>
              <w:t xml:space="preserve"> </w:t>
            </w:r>
            <w:r>
              <w:rPr>
                <w:rFonts w:ascii="Arial" w:eastAsia="Arial Unicode MS" w:hAnsi="Arial" w:cs="Arial"/>
                <w:b/>
                <w:sz w:val="22"/>
                <w:szCs w:val="22"/>
                <w:lang w:val="fr-FR"/>
              </w:rPr>
              <w:t>a</w:t>
            </w:r>
            <w:r w:rsidRPr="008B55ED">
              <w:rPr>
                <w:rFonts w:ascii="Arial" w:eastAsia="Arial Unicode MS" w:hAnsi="Arial" w:cs="Arial"/>
                <w:b/>
                <w:sz w:val="22"/>
                <w:szCs w:val="22"/>
                <w:lang w:val="fr-FR"/>
              </w:rPr>
              <w:t xml:space="preserve">nnexes </w:t>
            </w:r>
            <w:r>
              <w:rPr>
                <w:rFonts w:ascii="Arial" w:eastAsia="Arial Unicode MS" w:hAnsi="Arial" w:cs="Arial"/>
                <w:b/>
                <w:sz w:val="22"/>
                <w:szCs w:val="22"/>
                <w:lang w:val="fr-FR"/>
              </w:rPr>
              <w:t>2 et</w:t>
            </w:r>
            <w:r w:rsidRPr="008B55ED">
              <w:rPr>
                <w:rFonts w:ascii="Arial" w:eastAsia="Arial Unicode MS" w:hAnsi="Arial" w:cs="Arial"/>
                <w:b/>
                <w:sz w:val="22"/>
                <w:szCs w:val="22"/>
                <w:lang w:val="fr-FR"/>
              </w:rPr>
              <w:t xml:space="preserve"> 3</w:t>
            </w:r>
          </w:p>
        </w:tc>
      </w:tr>
      <w:tr w:rsidR="00720CA3" w14:paraId="0F31D43D" w14:textId="77777777" w:rsidTr="0099293E">
        <w:tc>
          <w:tcPr>
            <w:tcW w:w="2208" w:type="dxa"/>
          </w:tcPr>
          <w:p w14:paraId="1D1A5F2E" w14:textId="77777777" w:rsidR="00720CA3" w:rsidRDefault="00720CA3" w:rsidP="008B55ED">
            <w:pPr>
              <w:jc w:val="both"/>
              <w:rPr>
                <w:rFonts w:ascii="Arial" w:eastAsia="Arial Unicode MS" w:hAnsi="Arial" w:cs="Arial"/>
                <w:b/>
                <w:sz w:val="22"/>
                <w:szCs w:val="22"/>
                <w:lang w:val="fr-FR"/>
              </w:rPr>
            </w:pPr>
          </w:p>
        </w:tc>
        <w:tc>
          <w:tcPr>
            <w:tcW w:w="7078" w:type="dxa"/>
          </w:tcPr>
          <w:p w14:paraId="17C22C7F" w14:textId="77777777" w:rsidR="00720CA3" w:rsidRDefault="00720CA3" w:rsidP="008B55ED">
            <w:pPr>
              <w:jc w:val="both"/>
              <w:rPr>
                <w:rFonts w:ascii="Arial" w:eastAsia="Arial Unicode MS" w:hAnsi="Arial" w:cs="Arial"/>
                <w:sz w:val="22"/>
                <w:szCs w:val="22"/>
                <w:lang w:val="fr-FR"/>
              </w:rPr>
            </w:pPr>
          </w:p>
        </w:tc>
      </w:tr>
      <w:tr w:rsidR="003B6E61" w14:paraId="2388139D" w14:textId="77777777" w:rsidTr="0099293E">
        <w:tc>
          <w:tcPr>
            <w:tcW w:w="9286" w:type="dxa"/>
            <w:gridSpan w:val="2"/>
          </w:tcPr>
          <w:p w14:paraId="66ECBFD4" w14:textId="0B2EDA73" w:rsidR="003B6E61" w:rsidRDefault="003B6E61" w:rsidP="00B65B53">
            <w:pPr>
              <w:widowControl w:val="0"/>
              <w:spacing w:before="120" w:after="120"/>
              <w:jc w:val="both"/>
              <w:rPr>
                <w:rFonts w:ascii="Arial" w:eastAsia="Arial Unicode MS" w:hAnsi="Arial" w:cs="Arial"/>
                <w:sz w:val="22"/>
                <w:szCs w:val="22"/>
                <w:lang w:val="fr-FR"/>
              </w:rPr>
            </w:pPr>
            <w:r w:rsidRPr="004127A7">
              <w:rPr>
                <w:rFonts w:ascii="Arial" w:eastAsia="Arial Unicode MS" w:hAnsi="Arial" w:cs="Arial"/>
                <w:sz w:val="22"/>
                <w:szCs w:val="22"/>
                <w:lang w:val="fr-FR"/>
              </w:rPr>
              <w:t xml:space="preserve">Nous organisons également </w:t>
            </w:r>
            <w:r w:rsidRPr="004127A7">
              <w:rPr>
                <w:rFonts w:ascii="Arial" w:eastAsia="Arial Unicode MS" w:hAnsi="Arial" w:cs="Arial"/>
                <w:b/>
                <w:sz w:val="22"/>
                <w:szCs w:val="22"/>
                <w:lang w:val="fr-FR"/>
              </w:rPr>
              <w:t xml:space="preserve">4 conférences </w:t>
            </w:r>
            <w:r>
              <w:rPr>
                <w:rFonts w:ascii="Arial" w:eastAsia="Arial Unicode MS" w:hAnsi="Arial" w:cs="Arial"/>
                <w:b/>
                <w:sz w:val="22"/>
                <w:szCs w:val="22"/>
                <w:lang w:val="fr-FR"/>
              </w:rPr>
              <w:t>annexes</w:t>
            </w:r>
            <w:r w:rsidRPr="004127A7">
              <w:rPr>
                <w:rFonts w:ascii="Arial" w:eastAsia="Arial Unicode MS" w:hAnsi="Arial" w:cs="Arial"/>
                <w:sz w:val="22"/>
                <w:szCs w:val="22"/>
                <w:lang w:val="fr-FR"/>
              </w:rPr>
              <w:t xml:space="preserve"> qui auront lieu avant le Congrès</w:t>
            </w:r>
            <w:r>
              <w:rPr>
                <w:rFonts w:ascii="Arial" w:eastAsia="Arial Unicode MS" w:hAnsi="Arial" w:cs="Arial"/>
                <w:sz w:val="22"/>
                <w:szCs w:val="22"/>
                <w:lang w:val="fr-FR"/>
              </w:rPr>
              <w:t> </w:t>
            </w:r>
            <w:r w:rsidRPr="008B55ED">
              <w:rPr>
                <w:rFonts w:ascii="Arial" w:eastAsia="Arial Unicode MS" w:hAnsi="Arial" w:cs="Arial"/>
                <w:sz w:val="22"/>
                <w:szCs w:val="22"/>
                <w:lang w:val="fr-FR"/>
              </w:rPr>
              <w:t xml:space="preserve">: </w:t>
            </w:r>
          </w:p>
        </w:tc>
      </w:tr>
      <w:tr w:rsidR="003B6E61" w14:paraId="14450901" w14:textId="77777777" w:rsidTr="0099293E">
        <w:tc>
          <w:tcPr>
            <w:tcW w:w="2208" w:type="dxa"/>
          </w:tcPr>
          <w:p w14:paraId="6C2E543F" w14:textId="5A480F08" w:rsidR="003B6E61" w:rsidRDefault="003B6E61" w:rsidP="00B65B53">
            <w:pPr>
              <w:spacing w:before="120" w:after="120"/>
              <w:rPr>
                <w:rFonts w:ascii="Arial" w:eastAsia="Arial Unicode MS" w:hAnsi="Arial" w:cs="Arial"/>
                <w:b/>
                <w:sz w:val="22"/>
                <w:szCs w:val="22"/>
                <w:lang w:val="fr-FR"/>
              </w:rPr>
            </w:pPr>
            <w:r>
              <w:rPr>
                <w:rFonts w:ascii="Arial" w:hAnsi="Arial" w:cs="Arial"/>
                <w:b/>
                <w:sz w:val="22"/>
                <w:szCs w:val="22"/>
                <w:lang w:val="fr-FR"/>
              </w:rPr>
              <w:t xml:space="preserve">Conférence </w:t>
            </w:r>
            <w:r w:rsidRPr="008B55ED">
              <w:rPr>
                <w:rFonts w:ascii="Arial" w:hAnsi="Arial" w:cs="Arial"/>
                <w:b/>
                <w:sz w:val="22"/>
                <w:szCs w:val="22"/>
                <w:lang w:val="fr-FR"/>
              </w:rPr>
              <w:t>LGBTQI</w:t>
            </w:r>
          </w:p>
        </w:tc>
        <w:tc>
          <w:tcPr>
            <w:tcW w:w="7078" w:type="dxa"/>
          </w:tcPr>
          <w:p w14:paraId="4862E055" w14:textId="051D467D" w:rsidR="003B6E61" w:rsidRDefault="003B6E61" w:rsidP="00B65B53">
            <w:pPr>
              <w:spacing w:before="120"/>
              <w:jc w:val="both"/>
              <w:rPr>
                <w:rFonts w:ascii="Arial" w:eastAsia="Arial Unicode MS" w:hAnsi="Arial" w:cs="Arial"/>
                <w:sz w:val="22"/>
                <w:szCs w:val="22"/>
                <w:lang w:val="fr-FR"/>
              </w:rPr>
            </w:pPr>
            <w:r>
              <w:rPr>
                <w:rFonts w:ascii="Arial" w:hAnsi="Arial" w:cs="Arial"/>
                <w:sz w:val="22"/>
                <w:szCs w:val="22"/>
                <w:lang w:val="fr-FR"/>
              </w:rPr>
              <w:t>Lundi</w:t>
            </w:r>
            <w:r w:rsidRPr="008B55ED">
              <w:rPr>
                <w:rFonts w:ascii="Arial" w:hAnsi="Arial" w:cs="Arial"/>
                <w:sz w:val="22"/>
                <w:szCs w:val="22"/>
                <w:lang w:val="fr-FR"/>
              </w:rPr>
              <w:t xml:space="preserve">, 4 </w:t>
            </w:r>
            <w:r>
              <w:rPr>
                <w:rFonts w:ascii="Arial" w:hAnsi="Arial" w:cs="Arial"/>
                <w:sz w:val="22"/>
                <w:szCs w:val="22"/>
                <w:lang w:val="fr-FR"/>
              </w:rPr>
              <w:t>novembre</w:t>
            </w:r>
            <w:r w:rsidRPr="008B55ED">
              <w:rPr>
                <w:rFonts w:ascii="Arial" w:hAnsi="Arial" w:cs="Arial"/>
                <w:sz w:val="22"/>
                <w:szCs w:val="22"/>
                <w:lang w:val="fr-FR"/>
              </w:rPr>
              <w:t xml:space="preserve"> 2019 </w:t>
            </w:r>
            <w:r>
              <w:rPr>
                <w:rFonts w:ascii="Arial" w:hAnsi="Arial" w:cs="Arial"/>
                <w:sz w:val="22"/>
                <w:szCs w:val="22"/>
                <w:lang w:val="fr-FR"/>
              </w:rPr>
              <w:t>de</w:t>
            </w:r>
            <w:r w:rsidRPr="008B55ED">
              <w:rPr>
                <w:rFonts w:ascii="Arial" w:hAnsi="Arial" w:cs="Arial"/>
                <w:sz w:val="22"/>
                <w:szCs w:val="22"/>
                <w:lang w:val="fr-FR"/>
              </w:rPr>
              <w:t xml:space="preserve"> </w:t>
            </w:r>
            <w:r>
              <w:rPr>
                <w:rFonts w:ascii="Arial" w:hAnsi="Arial" w:cs="Arial"/>
                <w:sz w:val="22"/>
                <w:szCs w:val="22"/>
                <w:lang w:val="fr-FR"/>
              </w:rPr>
              <w:t>9h</w:t>
            </w:r>
            <w:r w:rsidRPr="008B55ED">
              <w:rPr>
                <w:rFonts w:ascii="Arial" w:hAnsi="Arial" w:cs="Arial"/>
                <w:sz w:val="22"/>
                <w:szCs w:val="22"/>
                <w:lang w:val="fr-FR"/>
              </w:rPr>
              <w:t xml:space="preserve">30 </w:t>
            </w:r>
            <w:r>
              <w:rPr>
                <w:rFonts w:ascii="Arial" w:hAnsi="Arial" w:cs="Arial"/>
                <w:sz w:val="22"/>
                <w:szCs w:val="22"/>
                <w:lang w:val="fr-FR"/>
              </w:rPr>
              <w:t>à</w:t>
            </w:r>
            <w:r w:rsidRPr="008B55ED">
              <w:rPr>
                <w:rFonts w:ascii="Arial" w:hAnsi="Arial" w:cs="Arial"/>
                <w:sz w:val="22"/>
                <w:szCs w:val="22"/>
                <w:lang w:val="fr-FR"/>
              </w:rPr>
              <w:t xml:space="preserve"> </w:t>
            </w:r>
            <w:r>
              <w:rPr>
                <w:rFonts w:ascii="Arial" w:hAnsi="Arial" w:cs="Arial"/>
                <w:sz w:val="22"/>
                <w:szCs w:val="22"/>
                <w:lang w:val="fr-FR"/>
              </w:rPr>
              <w:t>12h30</w:t>
            </w:r>
          </w:p>
        </w:tc>
      </w:tr>
      <w:tr w:rsidR="003B6E61" w14:paraId="0B33BFF2" w14:textId="77777777" w:rsidTr="0099293E">
        <w:tc>
          <w:tcPr>
            <w:tcW w:w="2208" w:type="dxa"/>
          </w:tcPr>
          <w:p w14:paraId="7B90ADFA" w14:textId="77777777" w:rsidR="00D802A0" w:rsidRDefault="003B6E61" w:rsidP="00B65B53">
            <w:pPr>
              <w:spacing w:before="120"/>
              <w:rPr>
                <w:rFonts w:ascii="Arial" w:hAnsi="Arial" w:cs="Arial"/>
                <w:b/>
                <w:sz w:val="22"/>
                <w:szCs w:val="22"/>
                <w:lang w:val="fr-FR"/>
              </w:rPr>
            </w:pPr>
            <w:r>
              <w:rPr>
                <w:rFonts w:ascii="Arial" w:hAnsi="Arial" w:cs="Arial"/>
                <w:b/>
                <w:sz w:val="22"/>
                <w:szCs w:val="22"/>
                <w:lang w:val="fr-FR"/>
              </w:rPr>
              <w:t>Confé</w:t>
            </w:r>
            <w:r w:rsidRPr="008B55ED">
              <w:rPr>
                <w:rFonts w:ascii="Arial" w:hAnsi="Arial" w:cs="Arial"/>
                <w:b/>
                <w:sz w:val="22"/>
                <w:szCs w:val="22"/>
                <w:lang w:val="fr-FR"/>
              </w:rPr>
              <w:t>rence</w:t>
            </w:r>
            <w:r>
              <w:rPr>
                <w:rFonts w:ascii="Arial" w:hAnsi="Arial" w:cs="Arial"/>
                <w:b/>
                <w:sz w:val="22"/>
                <w:szCs w:val="22"/>
                <w:lang w:val="fr-FR"/>
              </w:rPr>
              <w:t xml:space="preserve"> </w:t>
            </w:r>
          </w:p>
          <w:p w14:paraId="0F854D77" w14:textId="05B493A4" w:rsidR="003B6E61" w:rsidRDefault="003B6E61" w:rsidP="00B65B53">
            <w:pPr>
              <w:spacing w:after="120"/>
              <w:rPr>
                <w:rFonts w:ascii="Arial" w:hAnsi="Arial" w:cs="Arial"/>
                <w:b/>
                <w:sz w:val="22"/>
                <w:szCs w:val="22"/>
                <w:lang w:val="fr-FR"/>
              </w:rPr>
            </w:pPr>
            <w:r>
              <w:rPr>
                <w:rFonts w:ascii="Arial" w:hAnsi="Arial" w:cs="Arial"/>
                <w:b/>
                <w:sz w:val="22"/>
                <w:szCs w:val="22"/>
                <w:lang w:val="fr-FR"/>
              </w:rPr>
              <w:t>des jeunes</w:t>
            </w:r>
          </w:p>
        </w:tc>
        <w:tc>
          <w:tcPr>
            <w:tcW w:w="7078" w:type="dxa"/>
          </w:tcPr>
          <w:p w14:paraId="2A3D2A3E" w14:textId="77777777" w:rsidR="00A07E11" w:rsidRDefault="00A07E11" w:rsidP="00B65B53">
            <w:pPr>
              <w:spacing w:before="120"/>
              <w:jc w:val="both"/>
              <w:rPr>
                <w:rFonts w:ascii="Arial" w:hAnsi="Arial" w:cs="Arial"/>
                <w:sz w:val="22"/>
                <w:szCs w:val="22"/>
                <w:lang w:val="fr-FR"/>
              </w:rPr>
            </w:pPr>
            <w:r>
              <w:rPr>
                <w:rFonts w:ascii="Arial" w:hAnsi="Arial" w:cs="Arial"/>
                <w:sz w:val="22"/>
                <w:szCs w:val="22"/>
                <w:lang w:val="fr-FR"/>
              </w:rPr>
              <w:t>Lundi</w:t>
            </w:r>
            <w:r w:rsidRPr="008B55ED">
              <w:rPr>
                <w:rFonts w:ascii="Arial" w:hAnsi="Arial" w:cs="Arial"/>
                <w:sz w:val="22"/>
                <w:szCs w:val="22"/>
                <w:lang w:val="fr-FR"/>
              </w:rPr>
              <w:t xml:space="preserve">, 4 </w:t>
            </w:r>
            <w:r>
              <w:rPr>
                <w:rFonts w:ascii="Arial" w:hAnsi="Arial" w:cs="Arial"/>
                <w:sz w:val="22"/>
                <w:szCs w:val="22"/>
                <w:lang w:val="fr-FR"/>
              </w:rPr>
              <w:t>novembre</w:t>
            </w:r>
            <w:r w:rsidRPr="008B55ED">
              <w:rPr>
                <w:rFonts w:ascii="Arial" w:hAnsi="Arial" w:cs="Arial"/>
                <w:sz w:val="22"/>
                <w:szCs w:val="22"/>
                <w:lang w:val="fr-FR"/>
              </w:rPr>
              <w:t xml:space="preserve"> 2019 </w:t>
            </w:r>
            <w:r>
              <w:rPr>
                <w:rFonts w:ascii="Arial" w:hAnsi="Arial" w:cs="Arial"/>
                <w:sz w:val="22"/>
                <w:szCs w:val="22"/>
                <w:lang w:val="fr-FR"/>
              </w:rPr>
              <w:t>de</w:t>
            </w:r>
            <w:r w:rsidRPr="008B55ED">
              <w:rPr>
                <w:rFonts w:ascii="Arial" w:hAnsi="Arial" w:cs="Arial"/>
                <w:sz w:val="22"/>
                <w:szCs w:val="22"/>
                <w:lang w:val="fr-FR"/>
              </w:rPr>
              <w:t xml:space="preserve"> </w:t>
            </w:r>
            <w:r>
              <w:rPr>
                <w:rFonts w:ascii="Arial" w:hAnsi="Arial" w:cs="Arial"/>
                <w:sz w:val="22"/>
                <w:szCs w:val="22"/>
                <w:lang w:val="fr-FR"/>
              </w:rPr>
              <w:t>14h00</w:t>
            </w:r>
            <w:r w:rsidRPr="008B55ED">
              <w:rPr>
                <w:rFonts w:ascii="Arial" w:hAnsi="Arial" w:cs="Arial"/>
                <w:sz w:val="22"/>
                <w:szCs w:val="22"/>
                <w:lang w:val="fr-FR"/>
              </w:rPr>
              <w:t xml:space="preserve"> </w:t>
            </w:r>
            <w:r>
              <w:rPr>
                <w:rFonts w:ascii="Arial" w:hAnsi="Arial" w:cs="Arial"/>
                <w:sz w:val="22"/>
                <w:szCs w:val="22"/>
                <w:lang w:val="fr-FR"/>
              </w:rPr>
              <w:t>à</w:t>
            </w:r>
            <w:r w:rsidRPr="008B55ED">
              <w:rPr>
                <w:rFonts w:ascii="Arial" w:hAnsi="Arial" w:cs="Arial"/>
                <w:sz w:val="22"/>
                <w:szCs w:val="22"/>
                <w:lang w:val="fr-FR"/>
              </w:rPr>
              <w:t xml:space="preserve"> </w:t>
            </w:r>
            <w:r>
              <w:rPr>
                <w:rFonts w:ascii="Arial" w:hAnsi="Arial" w:cs="Arial"/>
                <w:sz w:val="22"/>
                <w:szCs w:val="22"/>
                <w:lang w:val="fr-FR"/>
              </w:rPr>
              <w:t>18h00</w:t>
            </w:r>
            <w:r>
              <w:rPr>
                <w:rFonts w:ascii="Arial" w:hAnsi="Arial" w:cs="Arial"/>
                <w:sz w:val="22"/>
                <w:szCs w:val="22"/>
                <w:lang w:val="fr-FR"/>
              </w:rPr>
              <w:t xml:space="preserve"> </w:t>
            </w:r>
          </w:p>
          <w:p w14:paraId="07F98A1A" w14:textId="6A860CC7" w:rsidR="00A07E11" w:rsidRDefault="00A07E11" w:rsidP="00B65B53">
            <w:pPr>
              <w:spacing w:after="120"/>
              <w:jc w:val="both"/>
              <w:rPr>
                <w:rFonts w:ascii="Arial" w:hAnsi="Arial" w:cs="Arial"/>
                <w:sz w:val="22"/>
                <w:szCs w:val="22"/>
                <w:lang w:val="fr-FR"/>
              </w:rPr>
            </w:pPr>
            <w:r>
              <w:rPr>
                <w:rFonts w:ascii="Arial" w:hAnsi="Arial" w:cs="Arial"/>
                <w:sz w:val="22"/>
                <w:szCs w:val="22"/>
                <w:lang w:val="fr-FR"/>
              </w:rPr>
              <w:t>Mardi</w:t>
            </w:r>
            <w:r w:rsidRPr="008B55ED">
              <w:rPr>
                <w:rFonts w:ascii="Arial" w:hAnsi="Arial" w:cs="Arial"/>
                <w:sz w:val="22"/>
                <w:szCs w:val="22"/>
                <w:lang w:val="fr-FR"/>
              </w:rPr>
              <w:t xml:space="preserve">, 5 </w:t>
            </w:r>
            <w:r>
              <w:rPr>
                <w:rFonts w:ascii="Arial" w:hAnsi="Arial" w:cs="Arial"/>
                <w:sz w:val="22"/>
                <w:szCs w:val="22"/>
                <w:lang w:val="fr-FR"/>
              </w:rPr>
              <w:t>novembre</w:t>
            </w:r>
            <w:r w:rsidRPr="008B55ED">
              <w:rPr>
                <w:rFonts w:ascii="Arial" w:hAnsi="Arial" w:cs="Arial"/>
                <w:sz w:val="22"/>
                <w:szCs w:val="22"/>
                <w:lang w:val="fr-FR"/>
              </w:rPr>
              <w:t xml:space="preserve"> 2019 </w:t>
            </w:r>
            <w:r>
              <w:rPr>
                <w:rFonts w:ascii="Arial" w:hAnsi="Arial" w:cs="Arial"/>
                <w:sz w:val="22"/>
                <w:szCs w:val="22"/>
                <w:lang w:val="fr-FR"/>
              </w:rPr>
              <w:t>de</w:t>
            </w:r>
            <w:r w:rsidRPr="008B55ED">
              <w:rPr>
                <w:rFonts w:ascii="Arial" w:hAnsi="Arial" w:cs="Arial"/>
                <w:sz w:val="22"/>
                <w:szCs w:val="22"/>
                <w:lang w:val="fr-FR"/>
              </w:rPr>
              <w:t xml:space="preserve"> 9</w:t>
            </w:r>
            <w:r>
              <w:rPr>
                <w:rFonts w:ascii="Arial" w:hAnsi="Arial" w:cs="Arial"/>
                <w:sz w:val="22"/>
                <w:szCs w:val="22"/>
                <w:lang w:val="fr-FR"/>
              </w:rPr>
              <w:t>h00 à</w:t>
            </w:r>
            <w:r w:rsidRPr="008B55ED">
              <w:rPr>
                <w:rFonts w:ascii="Arial" w:hAnsi="Arial" w:cs="Arial"/>
                <w:sz w:val="22"/>
                <w:szCs w:val="22"/>
                <w:lang w:val="fr-FR"/>
              </w:rPr>
              <w:t xml:space="preserve"> </w:t>
            </w:r>
            <w:r>
              <w:rPr>
                <w:rFonts w:ascii="Arial" w:hAnsi="Arial" w:cs="Arial"/>
                <w:sz w:val="22"/>
                <w:szCs w:val="22"/>
                <w:lang w:val="fr-FR"/>
              </w:rPr>
              <w:t>18h00</w:t>
            </w:r>
          </w:p>
        </w:tc>
      </w:tr>
      <w:tr w:rsidR="00A07E11" w14:paraId="26A4C656" w14:textId="77777777" w:rsidTr="0099293E">
        <w:tc>
          <w:tcPr>
            <w:tcW w:w="2208" w:type="dxa"/>
          </w:tcPr>
          <w:p w14:paraId="7343E4E1" w14:textId="4AAD57A2" w:rsidR="00A07E11" w:rsidRDefault="006A1508" w:rsidP="00B65B53">
            <w:pPr>
              <w:spacing w:before="120" w:after="120"/>
              <w:rPr>
                <w:rFonts w:ascii="Arial" w:hAnsi="Arial" w:cs="Arial"/>
                <w:b/>
                <w:sz w:val="22"/>
                <w:szCs w:val="22"/>
                <w:lang w:val="fr-FR"/>
              </w:rPr>
            </w:pPr>
            <w:r w:rsidRPr="008B55ED">
              <w:rPr>
                <w:rFonts w:ascii="Arial" w:hAnsi="Arial" w:cs="Arial"/>
                <w:b/>
                <w:sz w:val="22"/>
                <w:szCs w:val="22"/>
                <w:lang w:val="fr-FR"/>
              </w:rPr>
              <w:t>C</w:t>
            </w:r>
            <w:r>
              <w:rPr>
                <w:rFonts w:ascii="Arial" w:hAnsi="Arial" w:cs="Arial"/>
                <w:b/>
                <w:sz w:val="22"/>
                <w:szCs w:val="22"/>
                <w:lang w:val="fr-FR"/>
              </w:rPr>
              <w:t>onférence ECO/ES</w:t>
            </w:r>
            <w:r w:rsidRPr="008B55ED">
              <w:rPr>
                <w:rFonts w:ascii="Arial" w:hAnsi="Arial" w:cs="Arial"/>
                <w:b/>
                <w:sz w:val="22"/>
                <w:szCs w:val="22"/>
                <w:lang w:val="fr-FR"/>
              </w:rPr>
              <w:t>E</w:t>
            </w:r>
          </w:p>
        </w:tc>
        <w:tc>
          <w:tcPr>
            <w:tcW w:w="7078" w:type="dxa"/>
          </w:tcPr>
          <w:p w14:paraId="0F5B18FA" w14:textId="77777777" w:rsidR="00A07E11" w:rsidRDefault="006A1508" w:rsidP="00B65B53">
            <w:pPr>
              <w:spacing w:before="120"/>
              <w:jc w:val="both"/>
              <w:rPr>
                <w:rFonts w:ascii="Arial" w:hAnsi="Arial" w:cs="Arial"/>
                <w:sz w:val="22"/>
                <w:szCs w:val="22"/>
                <w:lang w:val="fr-FR"/>
              </w:rPr>
            </w:pPr>
            <w:r>
              <w:rPr>
                <w:rFonts w:ascii="Arial" w:hAnsi="Arial" w:cs="Arial"/>
                <w:sz w:val="22"/>
                <w:szCs w:val="22"/>
                <w:lang w:val="fr-FR"/>
              </w:rPr>
              <w:t>Lundi</w:t>
            </w:r>
            <w:r w:rsidRPr="008B55ED">
              <w:rPr>
                <w:rFonts w:ascii="Arial" w:hAnsi="Arial" w:cs="Arial"/>
                <w:sz w:val="22"/>
                <w:szCs w:val="22"/>
                <w:lang w:val="fr-FR"/>
              </w:rPr>
              <w:t xml:space="preserve">, 4 </w:t>
            </w:r>
            <w:r>
              <w:rPr>
                <w:rFonts w:ascii="Arial" w:hAnsi="Arial" w:cs="Arial"/>
                <w:sz w:val="22"/>
                <w:szCs w:val="22"/>
                <w:lang w:val="fr-FR"/>
              </w:rPr>
              <w:t>novembre</w:t>
            </w:r>
            <w:r w:rsidRPr="008B55ED">
              <w:rPr>
                <w:rFonts w:ascii="Arial" w:hAnsi="Arial" w:cs="Arial"/>
                <w:sz w:val="22"/>
                <w:szCs w:val="22"/>
                <w:lang w:val="fr-FR"/>
              </w:rPr>
              <w:t xml:space="preserve"> 2019 </w:t>
            </w:r>
            <w:r>
              <w:rPr>
                <w:rFonts w:ascii="Arial" w:hAnsi="Arial" w:cs="Arial"/>
                <w:sz w:val="22"/>
                <w:szCs w:val="22"/>
                <w:lang w:val="fr-FR"/>
              </w:rPr>
              <w:t>de</w:t>
            </w:r>
            <w:r w:rsidRPr="008B55ED">
              <w:rPr>
                <w:rFonts w:ascii="Arial" w:hAnsi="Arial" w:cs="Arial"/>
                <w:sz w:val="22"/>
                <w:szCs w:val="22"/>
                <w:lang w:val="fr-FR"/>
              </w:rPr>
              <w:t xml:space="preserve"> </w:t>
            </w:r>
            <w:r>
              <w:rPr>
                <w:rFonts w:ascii="Arial" w:hAnsi="Arial" w:cs="Arial"/>
                <w:sz w:val="22"/>
                <w:szCs w:val="22"/>
                <w:lang w:val="fr-FR"/>
              </w:rPr>
              <w:t>14h00</w:t>
            </w:r>
            <w:r w:rsidRPr="008B55ED">
              <w:rPr>
                <w:rFonts w:ascii="Arial" w:hAnsi="Arial" w:cs="Arial"/>
                <w:sz w:val="22"/>
                <w:szCs w:val="22"/>
                <w:lang w:val="fr-FR"/>
              </w:rPr>
              <w:t xml:space="preserve"> </w:t>
            </w:r>
            <w:r>
              <w:rPr>
                <w:rFonts w:ascii="Arial" w:hAnsi="Arial" w:cs="Arial"/>
                <w:sz w:val="22"/>
                <w:szCs w:val="22"/>
                <w:lang w:val="fr-FR"/>
              </w:rPr>
              <w:t>à</w:t>
            </w:r>
            <w:r w:rsidRPr="008B55ED">
              <w:rPr>
                <w:rFonts w:ascii="Arial" w:hAnsi="Arial" w:cs="Arial"/>
                <w:sz w:val="22"/>
                <w:szCs w:val="22"/>
                <w:lang w:val="fr-FR"/>
              </w:rPr>
              <w:t xml:space="preserve"> </w:t>
            </w:r>
            <w:r>
              <w:rPr>
                <w:rFonts w:ascii="Arial" w:hAnsi="Arial" w:cs="Arial"/>
                <w:sz w:val="22"/>
                <w:szCs w:val="22"/>
                <w:lang w:val="fr-FR"/>
              </w:rPr>
              <w:t>18h00</w:t>
            </w:r>
          </w:p>
          <w:p w14:paraId="0EB09084" w14:textId="21CB4313" w:rsidR="006A1508" w:rsidRDefault="006A1508" w:rsidP="00B65B53">
            <w:pPr>
              <w:spacing w:after="120"/>
              <w:jc w:val="both"/>
              <w:rPr>
                <w:rFonts w:ascii="Arial" w:hAnsi="Arial" w:cs="Arial"/>
                <w:sz w:val="22"/>
                <w:szCs w:val="22"/>
                <w:lang w:val="fr-FR"/>
              </w:rPr>
            </w:pPr>
            <w:r>
              <w:rPr>
                <w:rFonts w:ascii="Arial" w:hAnsi="Arial" w:cs="Arial"/>
                <w:sz w:val="22"/>
                <w:szCs w:val="22"/>
                <w:lang w:val="fr-FR"/>
              </w:rPr>
              <w:t>Mardi</w:t>
            </w:r>
            <w:r w:rsidRPr="008B55ED">
              <w:rPr>
                <w:rFonts w:ascii="Arial" w:hAnsi="Arial" w:cs="Arial"/>
                <w:sz w:val="22"/>
                <w:szCs w:val="22"/>
                <w:lang w:val="fr-FR"/>
              </w:rPr>
              <w:t xml:space="preserve">, 5 </w:t>
            </w:r>
            <w:r>
              <w:rPr>
                <w:rFonts w:ascii="Arial" w:hAnsi="Arial" w:cs="Arial"/>
                <w:sz w:val="22"/>
                <w:szCs w:val="22"/>
                <w:lang w:val="fr-FR"/>
              </w:rPr>
              <w:t>novembre</w:t>
            </w:r>
            <w:r w:rsidRPr="008B55ED">
              <w:rPr>
                <w:rFonts w:ascii="Arial" w:hAnsi="Arial" w:cs="Arial"/>
                <w:sz w:val="22"/>
                <w:szCs w:val="22"/>
                <w:lang w:val="fr-FR"/>
              </w:rPr>
              <w:t xml:space="preserve"> 2019 </w:t>
            </w:r>
            <w:r>
              <w:rPr>
                <w:rFonts w:ascii="Arial" w:hAnsi="Arial" w:cs="Arial"/>
                <w:sz w:val="22"/>
                <w:szCs w:val="22"/>
                <w:lang w:val="fr-FR"/>
              </w:rPr>
              <w:t>de</w:t>
            </w:r>
            <w:r w:rsidRPr="008B55ED">
              <w:rPr>
                <w:rFonts w:ascii="Arial" w:hAnsi="Arial" w:cs="Arial"/>
                <w:sz w:val="22"/>
                <w:szCs w:val="22"/>
                <w:lang w:val="fr-FR"/>
              </w:rPr>
              <w:t xml:space="preserve"> 9</w:t>
            </w:r>
            <w:r>
              <w:rPr>
                <w:rFonts w:ascii="Arial" w:hAnsi="Arial" w:cs="Arial"/>
                <w:sz w:val="22"/>
                <w:szCs w:val="22"/>
                <w:lang w:val="fr-FR"/>
              </w:rPr>
              <w:t>h00 à</w:t>
            </w:r>
            <w:r w:rsidRPr="008B55ED">
              <w:rPr>
                <w:rFonts w:ascii="Arial" w:hAnsi="Arial" w:cs="Arial"/>
                <w:sz w:val="22"/>
                <w:szCs w:val="22"/>
                <w:lang w:val="fr-FR"/>
              </w:rPr>
              <w:t xml:space="preserve"> </w:t>
            </w:r>
            <w:r>
              <w:rPr>
                <w:rFonts w:ascii="Arial" w:hAnsi="Arial" w:cs="Arial"/>
                <w:sz w:val="22"/>
                <w:szCs w:val="22"/>
                <w:lang w:val="fr-FR"/>
              </w:rPr>
              <w:t>18h00</w:t>
            </w:r>
          </w:p>
        </w:tc>
      </w:tr>
      <w:tr w:rsidR="006A1508" w14:paraId="15C97247" w14:textId="77777777" w:rsidTr="0099293E">
        <w:tc>
          <w:tcPr>
            <w:tcW w:w="2208" w:type="dxa"/>
          </w:tcPr>
          <w:p w14:paraId="23E7910E" w14:textId="77777777" w:rsidR="00D802A0" w:rsidRDefault="006A1508" w:rsidP="00B65B53">
            <w:pPr>
              <w:spacing w:before="120"/>
              <w:rPr>
                <w:rFonts w:ascii="Arial" w:hAnsi="Arial" w:cs="Arial"/>
                <w:b/>
                <w:sz w:val="22"/>
                <w:szCs w:val="22"/>
                <w:lang w:val="fr-FR"/>
              </w:rPr>
            </w:pPr>
            <w:r>
              <w:rPr>
                <w:rFonts w:ascii="Arial" w:hAnsi="Arial" w:cs="Arial"/>
                <w:b/>
                <w:sz w:val="22"/>
                <w:szCs w:val="22"/>
                <w:lang w:val="fr-FR"/>
              </w:rPr>
              <w:t>Confé</w:t>
            </w:r>
            <w:r w:rsidRPr="008B55ED">
              <w:rPr>
                <w:rFonts w:ascii="Arial" w:hAnsi="Arial" w:cs="Arial"/>
                <w:b/>
                <w:sz w:val="22"/>
                <w:szCs w:val="22"/>
                <w:lang w:val="fr-FR"/>
              </w:rPr>
              <w:t>rence</w:t>
            </w:r>
            <w:r>
              <w:rPr>
                <w:rFonts w:ascii="Arial" w:hAnsi="Arial" w:cs="Arial"/>
                <w:b/>
                <w:sz w:val="22"/>
                <w:szCs w:val="22"/>
                <w:lang w:val="fr-FR"/>
              </w:rPr>
              <w:t xml:space="preserve"> </w:t>
            </w:r>
          </w:p>
          <w:p w14:paraId="5B319196" w14:textId="6C8420B4" w:rsidR="006A1508" w:rsidRPr="008B55ED" w:rsidRDefault="006A1508" w:rsidP="00B62BEF">
            <w:pPr>
              <w:spacing w:after="120"/>
              <w:rPr>
                <w:rFonts w:ascii="Arial" w:hAnsi="Arial" w:cs="Arial"/>
                <w:b/>
                <w:sz w:val="22"/>
                <w:szCs w:val="22"/>
                <w:lang w:val="fr-FR"/>
              </w:rPr>
            </w:pPr>
            <w:r>
              <w:rPr>
                <w:rFonts w:ascii="Arial" w:hAnsi="Arial" w:cs="Arial"/>
                <w:b/>
                <w:sz w:val="22"/>
                <w:szCs w:val="22"/>
                <w:lang w:val="fr-FR"/>
              </w:rPr>
              <w:t>des femmes</w:t>
            </w:r>
          </w:p>
        </w:tc>
        <w:tc>
          <w:tcPr>
            <w:tcW w:w="7078" w:type="dxa"/>
          </w:tcPr>
          <w:p w14:paraId="17AAFD70" w14:textId="025E8E69" w:rsidR="006A1508" w:rsidRDefault="006A1508" w:rsidP="00B65B53">
            <w:pPr>
              <w:spacing w:before="120"/>
              <w:jc w:val="both"/>
              <w:rPr>
                <w:rFonts w:ascii="Arial" w:hAnsi="Arial" w:cs="Arial"/>
                <w:sz w:val="22"/>
                <w:szCs w:val="22"/>
                <w:lang w:val="fr-FR"/>
              </w:rPr>
            </w:pPr>
            <w:r>
              <w:rPr>
                <w:rFonts w:ascii="Arial" w:hAnsi="Arial" w:cs="Arial"/>
                <w:sz w:val="22"/>
                <w:szCs w:val="22"/>
                <w:lang w:val="fr-FR"/>
              </w:rPr>
              <w:t>Mardi</w:t>
            </w:r>
            <w:r w:rsidRPr="008B55ED">
              <w:rPr>
                <w:rFonts w:ascii="Arial" w:hAnsi="Arial" w:cs="Arial"/>
                <w:sz w:val="22"/>
                <w:szCs w:val="22"/>
                <w:lang w:val="fr-FR"/>
              </w:rPr>
              <w:t xml:space="preserve">, 5 </w:t>
            </w:r>
            <w:r>
              <w:rPr>
                <w:rFonts w:ascii="Arial" w:hAnsi="Arial" w:cs="Arial"/>
                <w:sz w:val="22"/>
                <w:szCs w:val="22"/>
                <w:lang w:val="fr-FR"/>
              </w:rPr>
              <w:t>novembre</w:t>
            </w:r>
            <w:r w:rsidRPr="008B55ED">
              <w:rPr>
                <w:rFonts w:ascii="Arial" w:hAnsi="Arial" w:cs="Arial"/>
                <w:sz w:val="22"/>
                <w:szCs w:val="22"/>
                <w:lang w:val="fr-FR"/>
              </w:rPr>
              <w:t xml:space="preserve"> 2019 </w:t>
            </w:r>
            <w:r>
              <w:rPr>
                <w:rFonts w:ascii="Arial" w:hAnsi="Arial" w:cs="Arial"/>
                <w:sz w:val="22"/>
                <w:szCs w:val="22"/>
                <w:lang w:val="fr-FR"/>
              </w:rPr>
              <w:t>de 9h00 à</w:t>
            </w:r>
            <w:r w:rsidRPr="008B55ED">
              <w:rPr>
                <w:rFonts w:ascii="Arial" w:hAnsi="Arial" w:cs="Arial"/>
                <w:sz w:val="22"/>
                <w:szCs w:val="22"/>
                <w:lang w:val="fr-FR"/>
              </w:rPr>
              <w:t xml:space="preserve"> </w:t>
            </w:r>
            <w:r>
              <w:rPr>
                <w:rFonts w:ascii="Arial" w:hAnsi="Arial" w:cs="Arial"/>
                <w:sz w:val="22"/>
                <w:szCs w:val="22"/>
                <w:lang w:val="fr-FR"/>
              </w:rPr>
              <w:t>18h00</w:t>
            </w:r>
          </w:p>
        </w:tc>
      </w:tr>
      <w:tr w:rsidR="00D802A0" w14:paraId="2AEF3E84" w14:textId="77777777" w:rsidTr="0099293E">
        <w:tc>
          <w:tcPr>
            <w:tcW w:w="9286" w:type="dxa"/>
            <w:gridSpan w:val="2"/>
          </w:tcPr>
          <w:p w14:paraId="3205FE08" w14:textId="06F08429" w:rsidR="00D802A0" w:rsidRDefault="00D802A0" w:rsidP="00B62BEF">
            <w:pPr>
              <w:widowControl w:val="0"/>
              <w:spacing w:before="120" w:after="120"/>
              <w:jc w:val="both"/>
              <w:rPr>
                <w:rFonts w:ascii="Arial" w:hAnsi="Arial" w:cs="Arial"/>
                <w:sz w:val="22"/>
                <w:szCs w:val="22"/>
                <w:lang w:val="fr-FR"/>
              </w:rPr>
            </w:pPr>
            <w:r w:rsidRPr="00A2656A">
              <w:rPr>
                <w:rFonts w:ascii="Arial" w:eastAsia="Arial Unicode MS" w:hAnsi="Arial" w:cs="Arial"/>
                <w:sz w:val="22"/>
                <w:szCs w:val="22"/>
                <w:lang w:val="fr-FR"/>
              </w:rPr>
              <w:t>Veuillez trouver ci-joint les invitations séparées et les projets d'ordre du jour des réunions annexes.</w:t>
            </w:r>
          </w:p>
        </w:tc>
      </w:tr>
    </w:tbl>
    <w:p w14:paraId="4E4C411C" w14:textId="77777777" w:rsidR="00007081" w:rsidRDefault="00007081" w:rsidP="008B55ED">
      <w:pPr>
        <w:jc w:val="both"/>
        <w:rPr>
          <w:rFonts w:ascii="Arial" w:eastAsia="Arial Unicode MS" w:hAnsi="Arial" w:cs="Arial"/>
          <w:sz w:val="22"/>
          <w:szCs w:val="22"/>
          <w:lang w:val="fr-FR"/>
        </w:rPr>
      </w:pPr>
    </w:p>
    <w:p w14:paraId="3D4FE4D9" w14:textId="77777777" w:rsidR="00007081" w:rsidRDefault="00007081" w:rsidP="008B55ED">
      <w:pPr>
        <w:jc w:val="both"/>
        <w:rPr>
          <w:rFonts w:ascii="Arial" w:eastAsia="Arial Unicode MS" w:hAnsi="Arial" w:cs="Arial"/>
          <w:sz w:val="22"/>
          <w:szCs w:val="22"/>
          <w:lang w:val="fr-FR"/>
        </w:rPr>
      </w:pPr>
    </w:p>
    <w:p w14:paraId="311CFF03" w14:textId="323A186E" w:rsidR="00223048" w:rsidRPr="008B55ED" w:rsidRDefault="00223048" w:rsidP="00B62BEF">
      <w:pPr>
        <w:tabs>
          <w:tab w:val="left" w:pos="2552"/>
        </w:tabs>
        <w:ind w:left="2552" w:hanging="2552"/>
        <w:rPr>
          <w:sz w:val="22"/>
          <w:szCs w:val="22"/>
          <w:lang w:val="fr-FR"/>
        </w:rPr>
      </w:pPr>
    </w:p>
    <w:p w14:paraId="2145EFC8" w14:textId="3C4806CF" w:rsidR="009337DC" w:rsidRPr="008B55ED" w:rsidRDefault="009337DC" w:rsidP="00B62BEF">
      <w:pPr>
        <w:widowControl w:val="0"/>
        <w:tabs>
          <w:tab w:val="left" w:pos="2552"/>
        </w:tabs>
        <w:ind w:left="2552" w:hanging="2552"/>
        <w:jc w:val="both"/>
        <w:rPr>
          <w:rFonts w:ascii="Arial" w:eastAsia="Arial Unicode MS" w:hAnsi="Arial" w:cs="Arial"/>
          <w:sz w:val="22"/>
          <w:szCs w:val="22"/>
          <w:lang w:val="fr-FR"/>
        </w:rPr>
      </w:pPr>
    </w:p>
    <w:p w14:paraId="647B4A3C" w14:textId="79C7F6A5" w:rsidR="00EB2B96" w:rsidRPr="008B55ED" w:rsidRDefault="00EB2B96" w:rsidP="00B62BEF">
      <w:pPr>
        <w:pStyle w:val="ListParagraph"/>
        <w:widowControl w:val="0"/>
        <w:tabs>
          <w:tab w:val="left" w:pos="2552"/>
        </w:tabs>
        <w:ind w:left="2552" w:hanging="2552"/>
        <w:rPr>
          <w:rFonts w:ascii="Arial" w:eastAsia="Calibri" w:hAnsi="Arial" w:cs="Arial"/>
          <w:sz w:val="22"/>
          <w:szCs w:val="22"/>
          <w:lang w:val="fr-FR"/>
        </w:rPr>
      </w:pPr>
    </w:p>
    <w:p w14:paraId="28CEFC1E" w14:textId="1DFFD01C" w:rsidR="00EB2B96" w:rsidRPr="00B62BEF" w:rsidRDefault="00EB2B96" w:rsidP="00B62BEF">
      <w:pPr>
        <w:widowControl w:val="0"/>
        <w:tabs>
          <w:tab w:val="left" w:pos="2552"/>
        </w:tabs>
        <w:rPr>
          <w:rFonts w:ascii="Arial" w:hAnsi="Arial" w:cs="Arial"/>
          <w:sz w:val="22"/>
          <w:szCs w:val="22"/>
          <w:lang w:val="fr-FR"/>
        </w:rPr>
      </w:pPr>
    </w:p>
    <w:p w14:paraId="13F6013A" w14:textId="074E0B1C" w:rsidR="006A4F29" w:rsidRDefault="006A4F29" w:rsidP="00B62BEF">
      <w:pPr>
        <w:pStyle w:val="ListParagraph"/>
        <w:widowControl w:val="0"/>
        <w:tabs>
          <w:tab w:val="left" w:pos="2552"/>
        </w:tabs>
        <w:ind w:left="2552" w:hanging="2552"/>
        <w:rPr>
          <w:rFonts w:ascii="Arial" w:hAnsi="Arial" w:cs="Arial"/>
          <w:sz w:val="22"/>
          <w:szCs w:val="22"/>
          <w:lang w:val="fr-FR"/>
        </w:rPr>
      </w:pPr>
    </w:p>
    <w:p w14:paraId="580CEBB1" w14:textId="77777777" w:rsidR="00B62BEF" w:rsidRPr="008B55ED" w:rsidRDefault="00B62BEF" w:rsidP="00B62BEF">
      <w:pPr>
        <w:pStyle w:val="ListParagraph"/>
        <w:widowControl w:val="0"/>
        <w:tabs>
          <w:tab w:val="left" w:pos="2552"/>
        </w:tabs>
        <w:ind w:left="2552" w:hanging="2552"/>
        <w:rPr>
          <w:rFonts w:ascii="Arial" w:hAnsi="Arial" w:cs="Arial"/>
          <w:sz w:val="22"/>
          <w:szCs w:val="22"/>
          <w:lang w:val="fr-FR"/>
        </w:rPr>
      </w:pPr>
    </w:p>
    <w:p w14:paraId="3C3D8C26" w14:textId="77777777" w:rsidR="00A2656A" w:rsidRPr="00A2656A" w:rsidRDefault="00A2656A" w:rsidP="00A2656A">
      <w:pPr>
        <w:widowControl w:val="0"/>
        <w:spacing w:before="120"/>
        <w:jc w:val="both"/>
        <w:rPr>
          <w:rFonts w:ascii="Arial" w:eastAsia="Arial Unicode MS" w:hAnsi="Arial" w:cs="Arial"/>
          <w:sz w:val="22"/>
          <w:szCs w:val="22"/>
          <w:lang w:val="fr-FR"/>
        </w:rPr>
      </w:pPr>
      <w:r w:rsidRPr="00A2656A">
        <w:rPr>
          <w:rFonts w:ascii="Arial" w:eastAsia="Arial Unicode MS" w:hAnsi="Arial" w:cs="Arial"/>
          <w:sz w:val="22"/>
          <w:szCs w:val="22"/>
          <w:lang w:val="fr-FR"/>
        </w:rPr>
        <w:t xml:space="preserve">Notre Présidente, Malin </w:t>
      </w:r>
      <w:proofErr w:type="spellStart"/>
      <w:r w:rsidRPr="00A2656A">
        <w:rPr>
          <w:rFonts w:ascii="Arial" w:eastAsia="Arial Unicode MS" w:hAnsi="Arial" w:cs="Arial"/>
          <w:sz w:val="22"/>
          <w:szCs w:val="22"/>
          <w:lang w:val="fr-FR"/>
        </w:rPr>
        <w:t>Ackholt</w:t>
      </w:r>
      <w:proofErr w:type="spellEnd"/>
      <w:r w:rsidRPr="00A2656A">
        <w:rPr>
          <w:rFonts w:ascii="Arial" w:eastAsia="Arial Unicode MS" w:hAnsi="Arial" w:cs="Arial"/>
          <w:sz w:val="22"/>
          <w:szCs w:val="22"/>
          <w:lang w:val="fr-FR"/>
        </w:rPr>
        <w:t xml:space="preserve">, invite tous les participants au Congrès à une réception à l'hôtel le soir du 6 novembre 2019. </w:t>
      </w:r>
    </w:p>
    <w:p w14:paraId="203651D8" w14:textId="77777777" w:rsidR="00A2656A" w:rsidRPr="00A2656A" w:rsidRDefault="00A2656A" w:rsidP="00A2656A">
      <w:pPr>
        <w:widowControl w:val="0"/>
        <w:spacing w:before="120"/>
        <w:jc w:val="both"/>
        <w:rPr>
          <w:rFonts w:ascii="Arial" w:eastAsia="Arial Unicode MS" w:hAnsi="Arial" w:cs="Arial"/>
          <w:sz w:val="22"/>
          <w:szCs w:val="22"/>
          <w:lang w:val="fr-FR"/>
        </w:rPr>
      </w:pPr>
      <w:r w:rsidRPr="00A2656A">
        <w:rPr>
          <w:rFonts w:ascii="Arial" w:eastAsia="Arial Unicode MS" w:hAnsi="Arial" w:cs="Arial"/>
          <w:sz w:val="22"/>
          <w:szCs w:val="22"/>
          <w:lang w:val="fr-FR"/>
        </w:rPr>
        <w:t>Nos affiliés croates prévoient d'organiser une excursion pour un nombre limité de participants au Congrès le vendredi 8 novembre 2019 (éventuellement une visite de ferme ou d'usine ou une visite de ville). De plus amples détails vous seront communiqués, mais pour les personnes intéressées, veuillez en tenir compte lors de votre réservation d'hôtel et de vol.</w:t>
      </w:r>
    </w:p>
    <w:p w14:paraId="6C3C4BC2" w14:textId="5EEE7C3F" w:rsidR="00C65CB4" w:rsidRPr="008B55ED" w:rsidRDefault="00A2656A" w:rsidP="00A2656A">
      <w:pPr>
        <w:widowControl w:val="0"/>
        <w:spacing w:before="120"/>
        <w:jc w:val="both"/>
        <w:rPr>
          <w:rFonts w:ascii="Arial" w:eastAsia="Arial Unicode MS" w:hAnsi="Arial" w:cs="Arial"/>
          <w:sz w:val="22"/>
          <w:szCs w:val="22"/>
          <w:lang w:val="fr-FR"/>
        </w:rPr>
      </w:pPr>
      <w:r w:rsidRPr="00A2656A">
        <w:rPr>
          <w:rFonts w:ascii="Arial" w:eastAsia="Arial Unicode MS" w:hAnsi="Arial" w:cs="Arial"/>
          <w:sz w:val="22"/>
          <w:szCs w:val="22"/>
          <w:lang w:val="fr-FR"/>
        </w:rPr>
        <w:t>Nous aurons la possibilité de rembourser les frais de voyage et d'hébergement de certains participants. On trouvera de plus amples informations à ce sujet à l'annexe 3 pour les conférences respectives. Le Fonds de solidarité de l'EFFAT couvrira les frais de voyage et d'hébergement des délégués du Congrès d'Europe centrale, orientale et du Sud-Est et de leurs interprètes. Les interprètes ne peuvent être remboursés qu'après consultation et confirmation du Secrétariat de l'EFFAT.</w:t>
      </w:r>
    </w:p>
    <w:p w14:paraId="267AC7CE" w14:textId="45FE3C4B" w:rsidR="00911EDA" w:rsidRDefault="00A2656A" w:rsidP="009B2133">
      <w:pPr>
        <w:widowControl w:val="0"/>
        <w:spacing w:before="480"/>
        <w:rPr>
          <w:rFonts w:ascii="Arial" w:eastAsia="Arial Unicode MS" w:hAnsi="Arial" w:cs="Arial"/>
          <w:sz w:val="22"/>
          <w:szCs w:val="22"/>
          <w:lang w:val="fr-FR"/>
        </w:rPr>
      </w:pPr>
      <w:r>
        <w:rPr>
          <w:rFonts w:ascii="Arial" w:eastAsia="Arial Unicode MS" w:hAnsi="Arial" w:cs="Arial"/>
          <w:sz w:val="22"/>
          <w:szCs w:val="22"/>
          <w:lang w:val="fr-FR"/>
        </w:rPr>
        <w:t>Meilleures salutations,</w:t>
      </w:r>
    </w:p>
    <w:p w14:paraId="455BF07F" w14:textId="77777777" w:rsidR="009B2133" w:rsidRPr="008B55ED" w:rsidRDefault="009B2133" w:rsidP="009B2133">
      <w:pPr>
        <w:widowControl w:val="0"/>
        <w:rPr>
          <w:rFonts w:ascii="Arial" w:eastAsia="Arial Unicode MS" w:hAnsi="Arial" w:cs="Arial"/>
          <w:sz w:val="22"/>
          <w:szCs w:val="22"/>
          <w:lang w:val="fr-FR"/>
        </w:rPr>
      </w:pPr>
    </w:p>
    <w:p w14:paraId="4A1728CB" w14:textId="7584C258" w:rsidR="00734976" w:rsidRPr="008B55ED" w:rsidRDefault="00734976" w:rsidP="009B2133">
      <w:pPr>
        <w:widowControl w:val="0"/>
        <w:rPr>
          <w:rFonts w:ascii="Arial" w:eastAsia="Arial Unicode MS" w:hAnsi="Arial" w:cs="Arial"/>
          <w:sz w:val="22"/>
          <w:szCs w:val="22"/>
          <w:lang w:val="fr-FR"/>
        </w:rPr>
      </w:pPr>
    </w:p>
    <w:p w14:paraId="01209891" w14:textId="77777777" w:rsidR="00734976" w:rsidRPr="008B55ED" w:rsidRDefault="00734976" w:rsidP="009B2133">
      <w:pPr>
        <w:widowControl w:val="0"/>
        <w:rPr>
          <w:rFonts w:ascii="Arial" w:eastAsia="Arial Unicode MS" w:hAnsi="Arial" w:cs="Arial"/>
          <w:sz w:val="22"/>
          <w:szCs w:val="22"/>
          <w:lang w:val="fr-FR"/>
        </w:rPr>
      </w:pPr>
    </w:p>
    <w:p w14:paraId="4F4FEA80" w14:textId="77777777" w:rsidR="00911EDA" w:rsidRPr="008B55ED" w:rsidRDefault="00911EDA" w:rsidP="009B2133">
      <w:pPr>
        <w:widowControl w:val="0"/>
        <w:tabs>
          <w:tab w:val="left" w:pos="5103"/>
        </w:tabs>
        <w:rPr>
          <w:rFonts w:ascii="Arial" w:eastAsia="Arial Unicode MS" w:hAnsi="Arial" w:cs="Arial"/>
          <w:sz w:val="22"/>
          <w:szCs w:val="22"/>
          <w:lang w:val="fr-FR"/>
        </w:rPr>
      </w:pPr>
      <w:r w:rsidRPr="008B55ED">
        <w:rPr>
          <w:rFonts w:ascii="Arial" w:eastAsia="Arial Unicode MS" w:hAnsi="Arial" w:cs="Arial"/>
          <w:sz w:val="22"/>
          <w:szCs w:val="22"/>
          <w:lang w:val="fr-FR"/>
        </w:rPr>
        <w:t>Harald Wiedenhofer</w:t>
      </w:r>
      <w:r w:rsidRPr="008B55ED">
        <w:rPr>
          <w:rFonts w:ascii="Arial" w:eastAsia="Arial Unicode MS" w:hAnsi="Arial" w:cs="Arial"/>
          <w:sz w:val="22"/>
          <w:szCs w:val="22"/>
          <w:lang w:val="fr-FR"/>
        </w:rPr>
        <w:tab/>
      </w:r>
      <w:r w:rsidR="00F479D0" w:rsidRPr="008B55ED">
        <w:rPr>
          <w:rFonts w:ascii="Arial" w:eastAsia="Arial Unicode MS" w:hAnsi="Arial" w:cs="Arial"/>
          <w:sz w:val="22"/>
          <w:szCs w:val="22"/>
          <w:lang w:val="fr-FR"/>
        </w:rPr>
        <w:t xml:space="preserve">Malin </w:t>
      </w:r>
      <w:proofErr w:type="spellStart"/>
      <w:r w:rsidR="00F479D0" w:rsidRPr="008B55ED">
        <w:rPr>
          <w:rFonts w:ascii="Arial" w:eastAsia="Arial Unicode MS" w:hAnsi="Arial" w:cs="Arial"/>
          <w:sz w:val="22"/>
          <w:szCs w:val="22"/>
          <w:lang w:val="fr-FR"/>
        </w:rPr>
        <w:t>Ackholt</w:t>
      </w:r>
      <w:proofErr w:type="spellEnd"/>
    </w:p>
    <w:p w14:paraId="47E400F9" w14:textId="7F4AB797" w:rsidR="00911EDA" w:rsidRPr="008B55ED" w:rsidRDefault="00A2656A" w:rsidP="002C2BEF">
      <w:pPr>
        <w:widowControl w:val="0"/>
        <w:tabs>
          <w:tab w:val="left" w:pos="5103"/>
        </w:tabs>
        <w:rPr>
          <w:rFonts w:ascii="Arial" w:eastAsia="Arial Unicode MS" w:hAnsi="Arial" w:cs="Arial"/>
          <w:sz w:val="22"/>
          <w:szCs w:val="22"/>
          <w:lang w:val="fr-FR"/>
        </w:rPr>
      </w:pPr>
      <w:r>
        <w:rPr>
          <w:rFonts w:ascii="Arial" w:eastAsia="Arial Unicode MS" w:hAnsi="Arial" w:cs="Arial"/>
          <w:sz w:val="22"/>
          <w:szCs w:val="22"/>
          <w:lang w:val="fr-FR"/>
        </w:rPr>
        <w:t>Secrétaire général</w:t>
      </w:r>
      <w:r>
        <w:rPr>
          <w:rFonts w:ascii="Arial" w:eastAsia="Arial Unicode MS" w:hAnsi="Arial" w:cs="Arial"/>
          <w:sz w:val="22"/>
          <w:szCs w:val="22"/>
          <w:lang w:val="fr-FR"/>
        </w:rPr>
        <w:tab/>
        <w:t>Pré</w:t>
      </w:r>
      <w:r w:rsidR="00911EDA" w:rsidRPr="008B55ED">
        <w:rPr>
          <w:rFonts w:ascii="Arial" w:eastAsia="Arial Unicode MS" w:hAnsi="Arial" w:cs="Arial"/>
          <w:sz w:val="22"/>
          <w:szCs w:val="22"/>
          <w:lang w:val="fr-FR"/>
        </w:rPr>
        <w:t>sident</w:t>
      </w:r>
      <w:r>
        <w:rPr>
          <w:rFonts w:ascii="Arial" w:eastAsia="Arial Unicode MS" w:hAnsi="Arial" w:cs="Arial"/>
          <w:sz w:val="22"/>
          <w:szCs w:val="22"/>
          <w:lang w:val="fr-FR"/>
        </w:rPr>
        <w:t>e</w:t>
      </w:r>
    </w:p>
    <w:sectPr w:rsidR="00911EDA" w:rsidRPr="008B55ED" w:rsidSect="00C6766F">
      <w:headerReference w:type="default" r:id="rId16"/>
      <w:footerReference w:type="default" r:id="rId17"/>
      <w:pgSz w:w="11906" w:h="16838"/>
      <w:pgMar w:top="1134" w:right="1418" w:bottom="1134" w:left="1418"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8679" w14:textId="77777777" w:rsidR="00122C73" w:rsidRDefault="00122C73">
      <w:r>
        <w:separator/>
      </w:r>
    </w:p>
  </w:endnote>
  <w:endnote w:type="continuationSeparator" w:id="0">
    <w:p w14:paraId="4F7AF239" w14:textId="77777777" w:rsidR="00122C73" w:rsidRDefault="0012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T E 1 F 2 D 10 0t 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Yu Mincho">
    <w:altName w:val="游明朝"/>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8E92" w14:textId="69F98F98" w:rsidR="00C3793D" w:rsidRDefault="00842386">
    <w:pPr>
      <w:pStyle w:val="Footer"/>
    </w:pPr>
    <w:r>
      <w:rPr>
        <w:noProof/>
        <w:lang w:val="fr-FR" w:eastAsia="fr-FR"/>
      </w:rPr>
      <w:drawing>
        <wp:inline distT="0" distB="0" distL="0" distR="0" wp14:anchorId="0CACE040" wp14:editId="5F23B5E3">
          <wp:extent cx="5731510" cy="386444"/>
          <wp:effectExtent l="0" t="0" r="2540" b="0"/>
          <wp:docPr id="10737418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at (entete).pdf"/>
                  <pic:cNvPicPr/>
                </pic:nvPicPr>
                <pic:blipFill rotWithShape="1">
                  <a:blip r:embed="rId1">
                    <a:extLst>
                      <a:ext uri="{28A0092B-C50C-407E-A947-70E740481C1C}">
                        <a14:useLocalDpi xmlns:a14="http://schemas.microsoft.com/office/drawing/2010/main" val="0"/>
                      </a:ext>
                    </a:extLst>
                  </a:blip>
                  <a:srcRect l="15004" t="92810" r="5394" b="2241"/>
                  <a:stretch/>
                </pic:blipFill>
                <pic:spPr bwMode="auto">
                  <a:xfrm>
                    <a:off x="0" y="0"/>
                    <a:ext cx="5731510" cy="38644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1BB9" w14:textId="77777777" w:rsidR="00122C73" w:rsidRDefault="00122C73">
      <w:r>
        <w:separator/>
      </w:r>
    </w:p>
  </w:footnote>
  <w:footnote w:type="continuationSeparator" w:id="0">
    <w:p w14:paraId="39E65530" w14:textId="77777777" w:rsidR="00122C73" w:rsidRDefault="00122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FB56" w14:textId="77777777" w:rsidR="005473C8" w:rsidRDefault="005473C8" w:rsidP="008819E6">
    <w:pPr>
      <w:pStyle w:val="Header"/>
      <w:tabs>
        <w:tab w:val="clear" w:pos="4153"/>
        <w:tab w:val="clear" w:pos="8306"/>
        <w:tab w:val="left" w:pos="2916"/>
      </w:tabs>
    </w:pPr>
  </w:p>
  <w:p w14:paraId="70246BD0" w14:textId="5819FF56" w:rsidR="008819E6" w:rsidRDefault="005473C8" w:rsidP="008819E6">
    <w:pPr>
      <w:pStyle w:val="Header"/>
      <w:tabs>
        <w:tab w:val="clear" w:pos="4153"/>
        <w:tab w:val="clear" w:pos="8306"/>
        <w:tab w:val="left" w:pos="2916"/>
      </w:tabs>
    </w:pPr>
    <w:r>
      <w:rPr>
        <w:noProof/>
      </w:rPr>
      <w:drawing>
        <wp:anchor distT="0" distB="0" distL="114300" distR="114300" simplePos="0" relativeHeight="251659264" behindDoc="0" locked="0" layoutInCell="1" allowOverlap="1" wp14:anchorId="3EABB9D2" wp14:editId="5D047B4A">
          <wp:simplePos x="0" y="0"/>
          <wp:positionH relativeFrom="column">
            <wp:posOffset>0</wp:posOffset>
          </wp:positionH>
          <wp:positionV relativeFrom="paragraph">
            <wp:posOffset>180975</wp:posOffset>
          </wp:positionV>
          <wp:extent cx="5674360" cy="1398270"/>
          <wp:effectExtent l="0" t="0" r="2540" b="0"/>
          <wp:wrapThrough wrapText="bothSides">
            <wp:wrapPolygon edited="0">
              <wp:start x="0" y="0"/>
              <wp:lineTo x="0" y="21188"/>
              <wp:lineTo x="21537" y="21188"/>
              <wp:lineTo x="21537" y="0"/>
              <wp:lineTo x="0" y="0"/>
            </wp:wrapPolygon>
          </wp:wrapThrough>
          <wp:docPr id="1073741849" name="Picture 1073741849" descr="cid:64F3ADA4-52D6-4003-AE4D-0FA3CF49B258@speedpo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74360" cy="1398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08F"/>
    <w:multiLevelType w:val="hybridMultilevel"/>
    <w:tmpl w:val="E56ACEE6"/>
    <w:lvl w:ilvl="0" w:tplc="5DFABB66">
      <w:start w:val="1"/>
      <w:numFmt w:val="bullet"/>
      <w:lvlText w:val=""/>
      <w:lvlJc w:val="left"/>
      <w:pPr>
        <w:tabs>
          <w:tab w:val="num" w:pos="360"/>
        </w:tabs>
        <w:ind w:left="360" w:hanging="360"/>
      </w:pPr>
      <w:rPr>
        <w:rFonts w:ascii="Symbol" w:hAnsi="Symbol" w:hint="default"/>
        <w:b/>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00E37"/>
    <w:multiLevelType w:val="hybridMultilevel"/>
    <w:tmpl w:val="C41E6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2C7B7D"/>
    <w:multiLevelType w:val="hybridMultilevel"/>
    <w:tmpl w:val="42704EE4"/>
    <w:lvl w:ilvl="0" w:tplc="25FA3574">
      <w:start w:val="1"/>
      <w:numFmt w:val="decimal"/>
      <w:lvlText w:val="%1."/>
      <w:lvlJc w:val="left"/>
      <w:pPr>
        <w:tabs>
          <w:tab w:val="num" w:pos="720"/>
        </w:tabs>
        <w:ind w:left="720" w:hanging="360"/>
      </w:pPr>
      <w:rPr>
        <w:rFonts w:hint="default"/>
      </w:rPr>
    </w:lvl>
    <w:lvl w:ilvl="1" w:tplc="22427F62" w:tentative="1">
      <w:start w:val="1"/>
      <w:numFmt w:val="lowerLetter"/>
      <w:lvlText w:val="%2."/>
      <w:lvlJc w:val="left"/>
      <w:pPr>
        <w:tabs>
          <w:tab w:val="num" w:pos="1440"/>
        </w:tabs>
        <w:ind w:left="1440" w:hanging="360"/>
      </w:pPr>
    </w:lvl>
    <w:lvl w:ilvl="2" w:tplc="653E62CA" w:tentative="1">
      <w:start w:val="1"/>
      <w:numFmt w:val="lowerRoman"/>
      <w:lvlText w:val="%3."/>
      <w:lvlJc w:val="right"/>
      <w:pPr>
        <w:tabs>
          <w:tab w:val="num" w:pos="2160"/>
        </w:tabs>
        <w:ind w:left="2160" w:hanging="180"/>
      </w:pPr>
    </w:lvl>
    <w:lvl w:ilvl="3" w:tplc="561A9A6C" w:tentative="1">
      <w:start w:val="1"/>
      <w:numFmt w:val="decimal"/>
      <w:lvlText w:val="%4."/>
      <w:lvlJc w:val="left"/>
      <w:pPr>
        <w:tabs>
          <w:tab w:val="num" w:pos="2880"/>
        </w:tabs>
        <w:ind w:left="2880" w:hanging="360"/>
      </w:pPr>
    </w:lvl>
    <w:lvl w:ilvl="4" w:tplc="9FEA7894" w:tentative="1">
      <w:start w:val="1"/>
      <w:numFmt w:val="lowerLetter"/>
      <w:lvlText w:val="%5."/>
      <w:lvlJc w:val="left"/>
      <w:pPr>
        <w:tabs>
          <w:tab w:val="num" w:pos="3600"/>
        </w:tabs>
        <w:ind w:left="3600" w:hanging="360"/>
      </w:pPr>
    </w:lvl>
    <w:lvl w:ilvl="5" w:tplc="3F7A7F94" w:tentative="1">
      <w:start w:val="1"/>
      <w:numFmt w:val="lowerRoman"/>
      <w:lvlText w:val="%6."/>
      <w:lvlJc w:val="right"/>
      <w:pPr>
        <w:tabs>
          <w:tab w:val="num" w:pos="4320"/>
        </w:tabs>
        <w:ind w:left="4320" w:hanging="180"/>
      </w:pPr>
    </w:lvl>
    <w:lvl w:ilvl="6" w:tplc="E0B085E6" w:tentative="1">
      <w:start w:val="1"/>
      <w:numFmt w:val="decimal"/>
      <w:lvlText w:val="%7."/>
      <w:lvlJc w:val="left"/>
      <w:pPr>
        <w:tabs>
          <w:tab w:val="num" w:pos="5040"/>
        </w:tabs>
        <w:ind w:left="5040" w:hanging="360"/>
      </w:pPr>
    </w:lvl>
    <w:lvl w:ilvl="7" w:tplc="66DEE22E" w:tentative="1">
      <w:start w:val="1"/>
      <w:numFmt w:val="lowerLetter"/>
      <w:lvlText w:val="%8."/>
      <w:lvlJc w:val="left"/>
      <w:pPr>
        <w:tabs>
          <w:tab w:val="num" w:pos="5760"/>
        </w:tabs>
        <w:ind w:left="5760" w:hanging="360"/>
      </w:pPr>
    </w:lvl>
    <w:lvl w:ilvl="8" w:tplc="855240C4" w:tentative="1">
      <w:start w:val="1"/>
      <w:numFmt w:val="lowerRoman"/>
      <w:lvlText w:val="%9."/>
      <w:lvlJc w:val="right"/>
      <w:pPr>
        <w:tabs>
          <w:tab w:val="num" w:pos="6480"/>
        </w:tabs>
        <w:ind w:left="6480" w:hanging="180"/>
      </w:pPr>
    </w:lvl>
  </w:abstractNum>
  <w:abstractNum w:abstractNumId="3" w15:restartNumberingAfterBreak="0">
    <w:nsid w:val="5D7055E6"/>
    <w:multiLevelType w:val="hybridMultilevel"/>
    <w:tmpl w:val="6FE8B2B2"/>
    <w:lvl w:ilvl="0" w:tplc="54CEF916">
      <w:start w:val="3"/>
      <w:numFmt w:val="bullet"/>
      <w:lvlText w:val="-"/>
      <w:lvlJc w:val="left"/>
      <w:pPr>
        <w:ind w:left="360" w:hanging="360"/>
      </w:pPr>
      <w:rPr>
        <w:rFonts w:ascii="Arial" w:eastAsia="Arial Unicode M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F38"/>
    <w:rsid w:val="00007081"/>
    <w:rsid w:val="00007FD1"/>
    <w:rsid w:val="000406EC"/>
    <w:rsid w:val="000503D2"/>
    <w:rsid w:val="000A31E9"/>
    <w:rsid w:val="000B02D6"/>
    <w:rsid w:val="000B6F56"/>
    <w:rsid w:val="000D25C8"/>
    <w:rsid w:val="000E4307"/>
    <w:rsid w:val="001110C2"/>
    <w:rsid w:val="00112826"/>
    <w:rsid w:val="00122C73"/>
    <w:rsid w:val="00155557"/>
    <w:rsid w:val="001565E2"/>
    <w:rsid w:val="001810D3"/>
    <w:rsid w:val="00196EF3"/>
    <w:rsid w:val="001C067B"/>
    <w:rsid w:val="001E57E8"/>
    <w:rsid w:val="001F34B9"/>
    <w:rsid w:val="00210BCF"/>
    <w:rsid w:val="00221E61"/>
    <w:rsid w:val="00223048"/>
    <w:rsid w:val="0024591E"/>
    <w:rsid w:val="00246B68"/>
    <w:rsid w:val="0025434C"/>
    <w:rsid w:val="00261F38"/>
    <w:rsid w:val="002B4D65"/>
    <w:rsid w:val="002B53EC"/>
    <w:rsid w:val="002B6206"/>
    <w:rsid w:val="002C2BEF"/>
    <w:rsid w:val="002D0C0C"/>
    <w:rsid w:val="002D5077"/>
    <w:rsid w:val="002E537E"/>
    <w:rsid w:val="002F02C2"/>
    <w:rsid w:val="00304977"/>
    <w:rsid w:val="00327A5A"/>
    <w:rsid w:val="003421AF"/>
    <w:rsid w:val="003A1C33"/>
    <w:rsid w:val="003A5472"/>
    <w:rsid w:val="003B6E61"/>
    <w:rsid w:val="003C09E9"/>
    <w:rsid w:val="003D15B2"/>
    <w:rsid w:val="003E154B"/>
    <w:rsid w:val="003E4DFF"/>
    <w:rsid w:val="003F273E"/>
    <w:rsid w:val="004127A7"/>
    <w:rsid w:val="004367A2"/>
    <w:rsid w:val="0043688B"/>
    <w:rsid w:val="00437C1C"/>
    <w:rsid w:val="00466CC4"/>
    <w:rsid w:val="00473C71"/>
    <w:rsid w:val="00482358"/>
    <w:rsid w:val="00486B30"/>
    <w:rsid w:val="0049660F"/>
    <w:rsid w:val="004C70CD"/>
    <w:rsid w:val="00504B4A"/>
    <w:rsid w:val="00505BC2"/>
    <w:rsid w:val="005251E0"/>
    <w:rsid w:val="00537FD5"/>
    <w:rsid w:val="005473C8"/>
    <w:rsid w:val="00582E33"/>
    <w:rsid w:val="005A0283"/>
    <w:rsid w:val="0060176B"/>
    <w:rsid w:val="0061421D"/>
    <w:rsid w:val="0066162E"/>
    <w:rsid w:val="0066178B"/>
    <w:rsid w:val="00675721"/>
    <w:rsid w:val="00676F42"/>
    <w:rsid w:val="006A0823"/>
    <w:rsid w:val="006A1508"/>
    <w:rsid w:val="006A3609"/>
    <w:rsid w:val="006A4F29"/>
    <w:rsid w:val="006B3933"/>
    <w:rsid w:val="006C368E"/>
    <w:rsid w:val="007015BB"/>
    <w:rsid w:val="0070376D"/>
    <w:rsid w:val="00711A3E"/>
    <w:rsid w:val="00720CA3"/>
    <w:rsid w:val="00723D6E"/>
    <w:rsid w:val="00734976"/>
    <w:rsid w:val="00743182"/>
    <w:rsid w:val="00751328"/>
    <w:rsid w:val="0078060A"/>
    <w:rsid w:val="0078540C"/>
    <w:rsid w:val="0079603A"/>
    <w:rsid w:val="007A1F35"/>
    <w:rsid w:val="007D093E"/>
    <w:rsid w:val="007D1EE3"/>
    <w:rsid w:val="007D30A9"/>
    <w:rsid w:val="007D50EF"/>
    <w:rsid w:val="00833AFA"/>
    <w:rsid w:val="00840470"/>
    <w:rsid w:val="00842386"/>
    <w:rsid w:val="00846D57"/>
    <w:rsid w:val="00863472"/>
    <w:rsid w:val="00865478"/>
    <w:rsid w:val="00866DB0"/>
    <w:rsid w:val="00881775"/>
    <w:rsid w:val="008819E6"/>
    <w:rsid w:val="00890481"/>
    <w:rsid w:val="008B11E1"/>
    <w:rsid w:val="008B3418"/>
    <w:rsid w:val="008B4A4F"/>
    <w:rsid w:val="008B55ED"/>
    <w:rsid w:val="008B63FF"/>
    <w:rsid w:val="008E2477"/>
    <w:rsid w:val="008E6E11"/>
    <w:rsid w:val="008F01FF"/>
    <w:rsid w:val="008F1488"/>
    <w:rsid w:val="009112C2"/>
    <w:rsid w:val="00911EDA"/>
    <w:rsid w:val="00922215"/>
    <w:rsid w:val="0092466A"/>
    <w:rsid w:val="009337DC"/>
    <w:rsid w:val="00944E4D"/>
    <w:rsid w:val="009471CE"/>
    <w:rsid w:val="009759A7"/>
    <w:rsid w:val="00982366"/>
    <w:rsid w:val="00983AF9"/>
    <w:rsid w:val="0099293E"/>
    <w:rsid w:val="009B2133"/>
    <w:rsid w:val="009F7E09"/>
    <w:rsid w:val="00A0077C"/>
    <w:rsid w:val="00A033E7"/>
    <w:rsid w:val="00A07E11"/>
    <w:rsid w:val="00A11DDC"/>
    <w:rsid w:val="00A2049B"/>
    <w:rsid w:val="00A214A8"/>
    <w:rsid w:val="00A2656A"/>
    <w:rsid w:val="00A37048"/>
    <w:rsid w:val="00A403C4"/>
    <w:rsid w:val="00A56926"/>
    <w:rsid w:val="00A83E80"/>
    <w:rsid w:val="00AB2E03"/>
    <w:rsid w:val="00AC372A"/>
    <w:rsid w:val="00AE45BB"/>
    <w:rsid w:val="00AF72A6"/>
    <w:rsid w:val="00B231B7"/>
    <w:rsid w:val="00B27D62"/>
    <w:rsid w:val="00B36FF9"/>
    <w:rsid w:val="00B3787B"/>
    <w:rsid w:val="00B52FEE"/>
    <w:rsid w:val="00B61658"/>
    <w:rsid w:val="00B62BEF"/>
    <w:rsid w:val="00B65B53"/>
    <w:rsid w:val="00BE27CA"/>
    <w:rsid w:val="00BF7169"/>
    <w:rsid w:val="00BF7186"/>
    <w:rsid w:val="00C1546D"/>
    <w:rsid w:val="00C3793D"/>
    <w:rsid w:val="00C502E6"/>
    <w:rsid w:val="00C65CB4"/>
    <w:rsid w:val="00C6766F"/>
    <w:rsid w:val="00C736BA"/>
    <w:rsid w:val="00C76CF9"/>
    <w:rsid w:val="00C919E9"/>
    <w:rsid w:val="00C96A6D"/>
    <w:rsid w:val="00CB0A5D"/>
    <w:rsid w:val="00CB6A1C"/>
    <w:rsid w:val="00CC3CED"/>
    <w:rsid w:val="00CD1DEB"/>
    <w:rsid w:val="00D7122A"/>
    <w:rsid w:val="00D762F1"/>
    <w:rsid w:val="00D802A0"/>
    <w:rsid w:val="00D95490"/>
    <w:rsid w:val="00DA2C5B"/>
    <w:rsid w:val="00DA4298"/>
    <w:rsid w:val="00DD0DC8"/>
    <w:rsid w:val="00DD1040"/>
    <w:rsid w:val="00DD1935"/>
    <w:rsid w:val="00DD1BEF"/>
    <w:rsid w:val="00DD1C6B"/>
    <w:rsid w:val="00DE19FF"/>
    <w:rsid w:val="00E07650"/>
    <w:rsid w:val="00E16B82"/>
    <w:rsid w:val="00E3205C"/>
    <w:rsid w:val="00E4325C"/>
    <w:rsid w:val="00E67E7D"/>
    <w:rsid w:val="00E70AA5"/>
    <w:rsid w:val="00E81AC5"/>
    <w:rsid w:val="00E949F5"/>
    <w:rsid w:val="00EA159A"/>
    <w:rsid w:val="00EA1BC6"/>
    <w:rsid w:val="00EB07A2"/>
    <w:rsid w:val="00EB2B96"/>
    <w:rsid w:val="00EB3713"/>
    <w:rsid w:val="00EB661D"/>
    <w:rsid w:val="00EC2482"/>
    <w:rsid w:val="00ED2505"/>
    <w:rsid w:val="00ED548E"/>
    <w:rsid w:val="00EE28E2"/>
    <w:rsid w:val="00EE4086"/>
    <w:rsid w:val="00EF40CA"/>
    <w:rsid w:val="00F17548"/>
    <w:rsid w:val="00F24F86"/>
    <w:rsid w:val="00F26764"/>
    <w:rsid w:val="00F479D0"/>
    <w:rsid w:val="00F908DB"/>
    <w:rsid w:val="00F91808"/>
    <w:rsid w:val="00FC4620"/>
    <w:rsid w:val="00FF1A78"/>
    <w:rsid w:val="00FF4E5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D53AF"/>
  <w15:docId w15:val="{6F02506E-8742-4394-89B6-9A4D9530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8819E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M1">
    <w:name w:val="CM1"/>
    <w:basedOn w:val="Normal"/>
    <w:next w:val="Normal"/>
    <w:pPr>
      <w:widowControl w:val="0"/>
      <w:autoSpaceDE w:val="0"/>
      <w:autoSpaceDN w:val="0"/>
      <w:adjustRightInd w:val="0"/>
    </w:pPr>
    <w:rPr>
      <w:rFonts w:ascii="Times" w:hAnsi="Times"/>
      <w:lang w:val="en-US"/>
    </w:rPr>
  </w:style>
  <w:style w:type="paragraph" w:customStyle="1" w:styleId="CM3">
    <w:name w:val="CM3"/>
    <w:basedOn w:val="Normal"/>
    <w:next w:val="Normal"/>
    <w:pPr>
      <w:widowControl w:val="0"/>
      <w:autoSpaceDE w:val="0"/>
      <w:autoSpaceDN w:val="0"/>
      <w:adjustRightInd w:val="0"/>
      <w:spacing w:after="275"/>
    </w:pPr>
    <w:rPr>
      <w:rFonts w:ascii="Times" w:hAnsi="Times"/>
      <w:lang w:val="en-US"/>
    </w:rPr>
  </w:style>
  <w:style w:type="paragraph" w:customStyle="1" w:styleId="CM2">
    <w:name w:val="CM2"/>
    <w:basedOn w:val="Normal"/>
    <w:next w:val="Normal"/>
    <w:pPr>
      <w:widowControl w:val="0"/>
      <w:autoSpaceDE w:val="0"/>
      <w:autoSpaceDN w:val="0"/>
      <w:adjustRightInd w:val="0"/>
      <w:spacing w:line="276" w:lineRule="atLeast"/>
    </w:pPr>
    <w:rPr>
      <w:rFonts w:ascii="Times" w:hAnsi="Times"/>
      <w:lang w:val="en-US"/>
    </w:rPr>
  </w:style>
  <w:style w:type="paragraph" w:customStyle="1" w:styleId="Default">
    <w:name w:val="Default"/>
    <w:pPr>
      <w:widowControl w:val="0"/>
      <w:autoSpaceDE w:val="0"/>
      <w:autoSpaceDN w:val="0"/>
      <w:adjustRightInd w:val="0"/>
    </w:pPr>
    <w:rPr>
      <w:rFonts w:ascii="Times" w:hAnsi="Times" w:cs="TT E 1 F 2 D 10 0t 00"/>
      <w:color w:val="000000"/>
      <w:sz w:val="24"/>
      <w:szCs w:val="24"/>
      <w:lang w:val="en-US" w:eastAsia="en-US"/>
    </w:rPr>
  </w:style>
  <w:style w:type="paragraph" w:customStyle="1" w:styleId="CM4">
    <w:name w:val="CM4"/>
    <w:basedOn w:val="Default"/>
    <w:next w:val="Default"/>
    <w:pPr>
      <w:spacing w:after="275"/>
    </w:pPr>
    <w:rPr>
      <w:rFonts w:cs="Times New Roman"/>
      <w:color w:val="auto"/>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jc w:val="both"/>
    </w:pPr>
  </w:style>
  <w:style w:type="paragraph" w:styleId="NormalWeb">
    <w:name w:val="Normal (Web)"/>
    <w:basedOn w:val="Normal"/>
    <w:uiPriority w:val="99"/>
    <w:semiHidden/>
    <w:unhideWhenUsed/>
    <w:rsid w:val="00840470"/>
    <w:pPr>
      <w:spacing w:before="100" w:beforeAutospacing="1" w:after="100" w:afterAutospacing="1"/>
    </w:pPr>
    <w:rPr>
      <w:lang w:val="fr-BE" w:eastAsia="zh-CN"/>
    </w:rPr>
  </w:style>
  <w:style w:type="character" w:customStyle="1" w:styleId="kno-fv">
    <w:name w:val="kno-fv"/>
    <w:basedOn w:val="DefaultParagraphFont"/>
    <w:rsid w:val="00B231B7"/>
  </w:style>
  <w:style w:type="character" w:styleId="HTMLCite">
    <w:name w:val="HTML Cite"/>
    <w:uiPriority w:val="99"/>
    <w:semiHidden/>
    <w:unhideWhenUsed/>
    <w:rsid w:val="00B231B7"/>
    <w:rPr>
      <w:i/>
      <w:iCs/>
    </w:rPr>
  </w:style>
  <w:style w:type="paragraph" w:styleId="BalloonText">
    <w:name w:val="Balloon Text"/>
    <w:basedOn w:val="Normal"/>
    <w:link w:val="BalloonTextChar"/>
    <w:uiPriority w:val="99"/>
    <w:semiHidden/>
    <w:unhideWhenUsed/>
    <w:rsid w:val="00EB3713"/>
    <w:rPr>
      <w:rFonts w:ascii="Tahoma" w:hAnsi="Tahoma" w:cs="Tahoma"/>
      <w:sz w:val="16"/>
      <w:szCs w:val="16"/>
    </w:rPr>
  </w:style>
  <w:style w:type="character" w:customStyle="1" w:styleId="BalloonTextChar">
    <w:name w:val="Balloon Text Char"/>
    <w:link w:val="BalloonText"/>
    <w:uiPriority w:val="99"/>
    <w:semiHidden/>
    <w:rsid w:val="00EB3713"/>
    <w:rPr>
      <w:rFonts w:ascii="Tahoma" w:hAnsi="Tahoma" w:cs="Tahoma"/>
      <w:sz w:val="16"/>
      <w:szCs w:val="16"/>
      <w:lang w:val="en-GB"/>
    </w:rPr>
  </w:style>
  <w:style w:type="character" w:customStyle="1" w:styleId="Heading2Char">
    <w:name w:val="Heading 2 Char"/>
    <w:link w:val="Heading2"/>
    <w:uiPriority w:val="9"/>
    <w:semiHidden/>
    <w:rsid w:val="008819E6"/>
    <w:rPr>
      <w:rFonts w:ascii="Calibri Light" w:eastAsia="Times New Roman" w:hAnsi="Calibri Light" w:cs="Times New Roman"/>
      <w:b/>
      <w:bCs/>
      <w:i/>
      <w:iCs/>
      <w:sz w:val="28"/>
      <w:szCs w:val="28"/>
      <w:lang w:val="en-GB" w:eastAsia="en-US"/>
    </w:rPr>
  </w:style>
  <w:style w:type="character" w:customStyle="1" w:styleId="UnresolvedMention1">
    <w:name w:val="Unresolved Mention1"/>
    <w:uiPriority w:val="99"/>
    <w:semiHidden/>
    <w:unhideWhenUsed/>
    <w:rsid w:val="00F479D0"/>
    <w:rPr>
      <w:color w:val="605E5C"/>
      <w:shd w:val="clear" w:color="auto" w:fill="E1DFDD"/>
    </w:rPr>
  </w:style>
  <w:style w:type="paragraph" w:styleId="ListParagraph">
    <w:name w:val="List Paragraph"/>
    <w:basedOn w:val="Normal"/>
    <w:uiPriority w:val="34"/>
    <w:qFormat/>
    <w:rsid w:val="00EB2B96"/>
    <w:pPr>
      <w:ind w:left="720"/>
    </w:pPr>
    <w:rPr>
      <w:rFonts w:eastAsia="SimSun"/>
      <w:lang w:val="en-US" w:eastAsia="zh-CN"/>
    </w:rPr>
  </w:style>
  <w:style w:type="character" w:customStyle="1" w:styleId="apple-converted-space">
    <w:name w:val="apple-converted-space"/>
    <w:rsid w:val="00223048"/>
  </w:style>
  <w:style w:type="table" w:styleId="TableGrid">
    <w:name w:val="Table Grid"/>
    <w:basedOn w:val="TableNormal"/>
    <w:uiPriority w:val="59"/>
    <w:rsid w:val="0000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37">
      <w:bodyDiv w:val="1"/>
      <w:marLeft w:val="0"/>
      <w:marRight w:val="0"/>
      <w:marTop w:val="0"/>
      <w:marBottom w:val="0"/>
      <w:divBdr>
        <w:top w:val="none" w:sz="0" w:space="0" w:color="auto"/>
        <w:left w:val="none" w:sz="0" w:space="0" w:color="auto"/>
        <w:bottom w:val="none" w:sz="0" w:space="0" w:color="auto"/>
        <w:right w:val="none" w:sz="0" w:space="0" w:color="auto"/>
      </w:divBdr>
      <w:divsChild>
        <w:div w:id="1727142260">
          <w:marLeft w:val="0"/>
          <w:marRight w:val="0"/>
          <w:marTop w:val="0"/>
          <w:marBottom w:val="0"/>
          <w:divBdr>
            <w:top w:val="none" w:sz="0" w:space="0" w:color="auto"/>
            <w:left w:val="none" w:sz="0" w:space="0" w:color="auto"/>
            <w:bottom w:val="none" w:sz="0" w:space="0" w:color="auto"/>
            <w:right w:val="none" w:sz="0" w:space="0" w:color="auto"/>
          </w:divBdr>
          <w:divsChild>
            <w:div w:id="700209364">
              <w:marLeft w:val="0"/>
              <w:marRight w:val="0"/>
              <w:marTop w:val="0"/>
              <w:marBottom w:val="0"/>
              <w:divBdr>
                <w:top w:val="none" w:sz="0" w:space="0" w:color="auto"/>
                <w:left w:val="none" w:sz="0" w:space="0" w:color="auto"/>
                <w:bottom w:val="none" w:sz="0" w:space="0" w:color="auto"/>
                <w:right w:val="none" w:sz="0" w:space="0" w:color="auto"/>
              </w:divBdr>
              <w:divsChild>
                <w:div w:id="1100417116">
                  <w:marLeft w:val="0"/>
                  <w:marRight w:val="0"/>
                  <w:marTop w:val="0"/>
                  <w:marBottom w:val="0"/>
                  <w:divBdr>
                    <w:top w:val="none" w:sz="0" w:space="0" w:color="auto"/>
                    <w:left w:val="none" w:sz="0" w:space="0" w:color="auto"/>
                    <w:bottom w:val="none" w:sz="0" w:space="0" w:color="auto"/>
                    <w:right w:val="none" w:sz="0" w:space="0" w:color="auto"/>
                  </w:divBdr>
                  <w:divsChild>
                    <w:div w:id="4602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68953">
      <w:bodyDiv w:val="1"/>
      <w:marLeft w:val="0"/>
      <w:marRight w:val="0"/>
      <w:marTop w:val="0"/>
      <w:marBottom w:val="0"/>
      <w:divBdr>
        <w:top w:val="none" w:sz="0" w:space="0" w:color="auto"/>
        <w:left w:val="none" w:sz="0" w:space="0" w:color="auto"/>
        <w:bottom w:val="none" w:sz="0" w:space="0" w:color="auto"/>
        <w:right w:val="none" w:sz="0" w:space="0" w:color="auto"/>
      </w:divBdr>
    </w:div>
    <w:div w:id="935481836">
      <w:bodyDiv w:val="1"/>
      <w:marLeft w:val="0"/>
      <w:marRight w:val="0"/>
      <w:marTop w:val="0"/>
      <w:marBottom w:val="0"/>
      <w:divBdr>
        <w:top w:val="none" w:sz="0" w:space="0" w:color="auto"/>
        <w:left w:val="none" w:sz="0" w:space="0" w:color="auto"/>
        <w:bottom w:val="none" w:sz="0" w:space="0" w:color="auto"/>
        <w:right w:val="none" w:sz="0" w:space="0" w:color="auto"/>
      </w:divBdr>
    </w:div>
    <w:div w:id="1250385001">
      <w:bodyDiv w:val="1"/>
      <w:marLeft w:val="0"/>
      <w:marRight w:val="0"/>
      <w:marTop w:val="0"/>
      <w:marBottom w:val="0"/>
      <w:divBdr>
        <w:top w:val="none" w:sz="0" w:space="0" w:color="auto"/>
        <w:left w:val="none" w:sz="0" w:space="0" w:color="auto"/>
        <w:bottom w:val="none" w:sz="0" w:space="0" w:color="auto"/>
        <w:right w:val="none" w:sz="0" w:space="0" w:color="auto"/>
      </w:divBdr>
    </w:div>
    <w:div w:id="1683968992">
      <w:bodyDiv w:val="1"/>
      <w:marLeft w:val="0"/>
      <w:marRight w:val="0"/>
      <w:marTop w:val="0"/>
      <w:marBottom w:val="0"/>
      <w:divBdr>
        <w:top w:val="none" w:sz="0" w:space="0" w:color="auto"/>
        <w:left w:val="none" w:sz="0" w:space="0" w:color="auto"/>
        <w:bottom w:val="none" w:sz="0" w:space="0" w:color="auto"/>
        <w:right w:val="none" w:sz="0" w:space="0" w:color="auto"/>
      </w:divBdr>
    </w:div>
    <w:div w:id="19861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fat.org/5congress/regis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Westin%20Zagreb%20webs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klinkenberg@effa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gress@effa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EFFAT\EFFAT%20Docs\Templates\EFFAT%20doc%20general%20WITH%20LOGO%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62E44821FCEA439BACC93040C7894A" ma:contentTypeVersion="10" ma:contentTypeDescription="Create a new document." ma:contentTypeScope="" ma:versionID="5fe6ada06eb483846697402fef69d164">
  <xsd:schema xmlns:xsd="http://www.w3.org/2001/XMLSchema" xmlns:xs="http://www.w3.org/2001/XMLSchema" xmlns:p="http://schemas.microsoft.com/office/2006/metadata/properties" xmlns:ns2="92d970ed-92da-4d8c-8e4b-1c95b1d84e6a" xmlns:ns3="bcc1d6bf-85c4-46b8-8819-9a3d3f4ddc3c" targetNamespace="http://schemas.microsoft.com/office/2006/metadata/properties" ma:root="true" ma:fieldsID="8e976974394af09069de25322920e9d1" ns2:_="" ns3:_="">
    <xsd:import namespace="92d970ed-92da-4d8c-8e4b-1c95b1d84e6a"/>
    <xsd:import namespace="bcc1d6bf-85c4-46b8-8819-9a3d3f4ddc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70ed-92da-4d8c-8e4b-1c95b1d84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1d6bf-85c4-46b8-8819-9a3d3f4ddc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1B843-2FBC-4E0F-95B1-9EDCDAC39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358DF-0DDE-49AE-9FB8-9DFCA958D9D9}">
  <ds:schemaRefs>
    <ds:schemaRef ds:uri="http://schemas.microsoft.com/office/2006/metadata/longProperties"/>
  </ds:schemaRefs>
</ds:datastoreItem>
</file>

<file path=customXml/itemProps3.xml><?xml version="1.0" encoding="utf-8"?>
<ds:datastoreItem xmlns:ds="http://schemas.openxmlformats.org/officeDocument/2006/customXml" ds:itemID="{77AAB1DA-6DBD-49A8-AAF7-26D9DC2EEF04}">
  <ds:schemaRefs>
    <ds:schemaRef ds:uri="http://schemas.microsoft.com/sharepoint/v3/contenttype/forms"/>
  </ds:schemaRefs>
</ds:datastoreItem>
</file>

<file path=customXml/itemProps4.xml><?xml version="1.0" encoding="utf-8"?>
<ds:datastoreItem xmlns:ds="http://schemas.openxmlformats.org/officeDocument/2006/customXml" ds:itemID="{B8157E8A-B53F-46B2-84A3-8E6327F2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70ed-92da-4d8c-8e4b-1c95b1d84e6a"/>
    <ds:schemaRef ds:uri="bcc1d6bf-85c4-46b8-8819-9a3d3f4dd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155ADB-7D1D-4D4E-8F7A-9EAA556A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EFFAT doc general WITH LOGO 2</Template>
  <TotalTime>530</TotalTime>
  <Pages>3</Pages>
  <Words>706</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Bruxelles le 10 janvier 2005</vt:lpstr>
      <vt:lpstr>Bruxelles le 10 janvier 2005</vt:lpstr>
    </vt:vector>
  </TitlesOfParts>
  <Company>nordica</Company>
  <LinksUpToDate>false</LinksUpToDate>
  <CharactersWithSpaces>4722</CharactersWithSpaces>
  <SharedDoc>false</SharedDoc>
  <HLinks>
    <vt:vector size="18" baseType="variant">
      <vt:variant>
        <vt:i4>6815752</vt:i4>
      </vt:variant>
      <vt:variant>
        <vt:i4>6</vt:i4>
      </vt:variant>
      <vt:variant>
        <vt:i4>0</vt:i4>
      </vt:variant>
      <vt:variant>
        <vt:i4>5</vt:i4>
      </vt:variant>
      <vt:variant>
        <vt:lpwstr>mailto:p.klinkenberg@effat.org</vt:lpwstr>
      </vt:variant>
      <vt:variant>
        <vt:lpwstr/>
      </vt:variant>
      <vt:variant>
        <vt:i4>5505035</vt:i4>
      </vt:variant>
      <vt:variant>
        <vt:i4>3</vt:i4>
      </vt:variant>
      <vt:variant>
        <vt:i4>0</vt:i4>
      </vt:variant>
      <vt:variant>
        <vt:i4>5</vt:i4>
      </vt:variant>
      <vt:variant>
        <vt:lpwstr>http://www.effat.org/</vt:lpwstr>
      </vt:variant>
      <vt:variant>
        <vt:lpwstr/>
      </vt:variant>
      <vt:variant>
        <vt:i4>5111877</vt:i4>
      </vt:variant>
      <vt:variant>
        <vt:i4>0</vt:i4>
      </vt:variant>
      <vt:variant>
        <vt:i4>0</vt:i4>
      </vt:variant>
      <vt:variant>
        <vt:i4>5</vt:i4>
      </vt:variant>
      <vt:variant>
        <vt:lpwstr>https://www.marriott.com/hotels/travel/zagwi-the-westin-zagreb/?scid=bb1a189a-fec3-4d19-a255-54ba596febe2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10 janvier 2005</dc:title>
  <dc:subject/>
  <dc:creator>gs</dc:creator>
  <cp:keywords/>
  <dc:description>Translated by Linguanet sprl, Brussels_x000d_Linguanet@linguanet.be</dc:description>
  <cp:lastModifiedBy>Priya Klinkenberg</cp:lastModifiedBy>
  <cp:revision>73</cp:revision>
  <cp:lastPrinted>2019-04-08T12:46:00Z</cp:lastPrinted>
  <dcterms:created xsi:type="dcterms:W3CDTF">2019-04-08T13:34:00Z</dcterms:created>
  <dcterms:modified xsi:type="dcterms:W3CDTF">2019-07-11T15:26:00Z</dcterms:modified>
  <cp:category>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619000.000000000</vt:lpwstr>
  </property>
  <property fmtid="{D5CDD505-2E9C-101B-9397-08002B2CF9AE}" pid="4" name="display_urn:schemas-microsoft-com:office:office#Author">
    <vt:lpwstr>BUILTIN\Administrators</vt:lpwstr>
  </property>
  <property fmtid="{D5CDD505-2E9C-101B-9397-08002B2CF9AE}" pid="5" name="ContentTypeId">
    <vt:lpwstr>0x010100C462E44821FCEA439BACC93040C7894A</vt:lpwstr>
  </property>
  <property fmtid="{D5CDD505-2E9C-101B-9397-08002B2CF9AE}" pid="6" name="AuthorIds_UIVersion_1536">
    <vt:lpwstr>23</vt:lpwstr>
  </property>
  <property fmtid="{D5CDD505-2E9C-101B-9397-08002B2CF9AE}" pid="7" name="AuthorIds_UIVersion_3072">
    <vt:lpwstr>13</vt:lpwstr>
  </property>
</Properties>
</file>